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b8c0a1b870a8f2df4a3ec067fe38af5e963a48"/>
    <w:p>
      <w:pPr>
        <w:pStyle w:val="Heading3"/>
      </w:pPr>
      <w:r>
        <w:t xml:space="preserve">В ГБУ СОШ №657 состоялась торжественная церемония награждения ветеранов юбилейной медалью «70 лет Победы в Великой Отечественной войне 1941-1945гг.с участием депутата МГД - Мишина А.В</w:t>
      </w:r>
    </w:p>
    <w:p>
      <w:pPr>
        <w:pStyle w:val="FirstParagraph"/>
      </w:pPr>
      <w:r>
        <w:t xml:space="preserve">25.03.2015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s-DSCN566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s-DSCN566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s-DSCN565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http://chertanovo-juzhnoe.mos.ru/towards-the-70th-anniversary-of-the.-victory-in-the-great-patriotic-war-of-1941-1945/detail/1686950.html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869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869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2023-10-07T19:15:32Z</dcterms:created>
  <dcterms:modified xsi:type="dcterms:W3CDTF">2023-10-07T19:15:32Z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