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c00a23d4fdf1d7f1aab109dd5472ae24a4cc"/>
    <w:p>
      <w:pPr>
        <w:pStyle w:val="Heading3"/>
      </w:pPr>
      <w:r>
        <w:t xml:space="preserve">К 70-летию Победы ветераны ВОВ получат денежные выплаты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К грядущему юбилею Победы каждому ветерану Великой Отечественной войны предусмотрены единовременные выплаты, информацию рассказала вице-премьер Правительства Москвы Ольга Голодец.</w:t>
      </w:r>
      <w:r>
        <w:br/>
      </w:r>
      <w:r>
        <w:br/>
      </w:r>
      <w:r>
        <w:t xml:space="preserve">Ветеранам, принимавшим непосредственное участие в боевых действиях, выплатят по 7 тыс. рублей, остальным – по 3 тыс. рублей. Помимо этого, за счет государства им предоставят право бесплатного проезда на места проведения праздничных мероприятий.</w:t>
      </w:r>
      <w:r>
        <w:br/>
      </w:r>
      <w:r>
        <w:br/>
      </w:r>
      <w:r>
        <w:t xml:space="preserve">Ольга Голодец добавила: «Всего категорий, которые приравнены к участникам ВОВ, включая узников фашистских концлагерей, тружеников тыла и тех, кто пережил блокаду Ленинграда, насчитывается 2,7 миллиона человек».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http://chertanovo-juzhnoe.mos.ru/towards-the-70th-anniversary-of-the.-victory-in-the-great-patriotic-war-of-1941-1945/detail/1669438.html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669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669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2024-09-25T14:15:56Z</dcterms:created>
  <dcterms:modified xsi:type="dcterms:W3CDTF">2024-09-25T14:15:56Z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