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9402cd0ae7f023a31c07f722a96bb7fd3abf753"/>
    <w:p>
      <w:pPr>
        <w:pStyle w:val="Heading3"/>
      </w:pPr>
      <w:r>
        <w:t xml:space="preserve">В преддверии празднования Дня защитника Отечества в ГБОУ СОШ 1245 состоялась встреча ветеранов подразделения особого риска и ветеранов ВОВ со школьниками</w:t>
      </w:r>
    </w:p>
    <w:p>
      <w:pPr>
        <w:pStyle w:val="FirstParagraph"/>
      </w:pPr>
      <w:r>
        <w:t xml:space="preserve">13.02.2015</w:t>
      </w:r>
    </w:p>
    <w:p>
      <w:pPr>
        <w:pStyle w:val="BodyText"/>
      </w:pPr>
      <w:r>
        <w:t xml:space="preserve">В преддверии празднования Дня защитника Отечества в ГБОУ СОШ 1245 состоялась встреча ветеранов подразделения особого риска и ветеранов ВОВ со школьниками. Был проведен открытый урок на следующие темы: Тема 1. - Создание ядерного щита Родины;</w:t>
      </w:r>
    </w:p>
    <w:p>
      <w:pPr>
        <w:pStyle w:val="BodyText"/>
      </w:pPr>
      <w:r>
        <w:t xml:space="preserve">Тема 2. - Использование мирных ядерных взрывов в народном хозяйстве СССР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20150212_09352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20150212_093130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20150212_092939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http://chertanovo-juzhnoe.mos.ru/towards-the-70th-anniversary-of-the.-victory-in-the-great-patriotic-war-of-1941-1945/detail/1582430.html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towards-the-70th-anniversary-of-the.-victory-in-the-great-patriotic-war-of-1941-1945/detail/15824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towards-the-70th-anniversary-of-the.-victory-in-the-great-patriotic-war-of-1941-1945/detail/15824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2025-07-12T14:36:42Z</dcterms:created>
  <dcterms:modified xsi:type="dcterms:W3CDTF">2025-07-12T14:36:42Z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