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d8ec064ff39612b7a8a387a526de8f6a8364bb"/>
    <w:p>
      <w:pPr>
        <w:pStyle w:val="Heading3"/>
      </w:pPr>
      <w:r>
        <w:t xml:space="preserve">1-й межокружной слёт военно-патриотических объединений (клубов) ЮАО и ЮЗАО</w:t>
      </w:r>
    </w:p>
    <w:p>
      <w:pPr>
        <w:pStyle w:val="FirstParagraph"/>
      </w:pPr>
      <w:r>
        <w:t xml:space="preserve">26.12.2014</w:t>
      </w:r>
    </w:p>
    <w:p>
      <w:pPr>
        <w:pStyle w:val="BodyText"/>
      </w:pPr>
      <w:r>
        <w:t xml:space="preserve">18 декабря 2014 года на базе </w:t>
      </w:r>
      <w:r>
        <w:rPr>
          <w:bCs/>
          <w:b/>
        </w:rPr>
        <w:t xml:space="preserve">ГБОУ СОШ № 924</w:t>
      </w:r>
      <w:r>
        <w:t xml:space="preserve"> прошёл </w:t>
      </w:r>
      <w:r>
        <w:rPr>
          <w:bCs/>
          <w:b/>
        </w:rPr>
        <w:t xml:space="preserve">1-й межокружной слёт</w:t>
      </w:r>
      <w:r>
        <w:t xml:space="preserve"> военно-патриотических объединений (клубов) ЮАО и ЮЗАО </w:t>
      </w:r>
      <w:r>
        <w:rPr>
          <w:bCs/>
          <w:b/>
        </w:rPr>
        <w:t xml:space="preserve">посвящённый 73-й годовщине</w:t>
      </w:r>
      <w:r>
        <w:t xml:space="preserve"> начала контрнаступления Советских войск в битве под Москвой. Слёт организован городским МЦ ДОгМ в рамках мероприятий по реализации проекта «Памятные даты Москвы». Открыл его методист ТГ ЮАО ГМЦ ДОгМ </w:t>
      </w:r>
      <w:r>
        <w:rPr>
          <w:bCs/>
          <w:b/>
        </w:rPr>
        <w:t xml:space="preserve">Борсаков Валерий Игоревич</w:t>
      </w:r>
      <w:r>
        <w:t xml:space="preserve">, он представил слово Советнику по социальным вопросам управы Чертаново-Южное</w:t>
      </w:r>
      <w:r>
        <w:rPr>
          <w:bCs/>
          <w:b/>
        </w:rPr>
        <w:t xml:space="preserve">Выглядышевой Светлане Васильевне</w:t>
      </w:r>
      <w:r>
        <w:t xml:space="preserve">, напутственные слова были от </w:t>
      </w:r>
      <w:r>
        <w:rPr>
          <w:bCs/>
          <w:b/>
        </w:rPr>
        <w:t xml:space="preserve">ветеранов ВОВ</w:t>
      </w:r>
      <w:r>
        <w:t xml:space="preserve"> отделения Чертаново-Южное. Среди команд соревновались представители лучших военно-патриотических объединений Южного и Юго- западного округов. Победителями слёта стали военно-патриотические клубы образовательных организаций № 937(ЮАО), 1209 (ЮЗАО), 1451 (ЮАО).</w:t>
      </w:r>
    </w:p>
    <w:p>
      <w:pPr>
        <w:pStyle w:val="BodyText"/>
      </w:pPr>
      <w:r>
        <w:drawing>
          <wp:inline>
            <wp:extent cx="5334000" cy="29990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TOPMAN/of-december-2014/2014-12-18%2019-25-0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0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299901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-juzhnoe.mos.ru/www/TOPMAN/of-december-2014/2014-12-18%2016-58-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0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299901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tanovo-juzhnoe.mos.ru/www/TOPMAN/of-december-2014/2014-12-18%2016-15-1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0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http://chertanovo-juzhnoe.mos.ru/towards-the-70th-anniversary-of-the.-victory-in-the-great-patriotic-war-of-1941-1945/detail/1497444.html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chertanovo-juzhnoe.mos.ru" TargetMode="External" /><Relationship Type="http://schemas.openxmlformats.org/officeDocument/2006/relationships/hyperlink" Id="rId29" Target="http://chertanovo-juzhnoe.mos.ru/towards-the-70th-anniversary-of-the.-victory-in-the-great-patriotic-war-of-1941-1945/detail/1497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chertanovo-juzhnoe.mos.ru" TargetMode="External" /><Relationship Type="http://schemas.openxmlformats.org/officeDocument/2006/relationships/hyperlink" Id="rId29" Target="http://chertanovo-juzhnoe.mos.ru/towards-the-70th-anniversary-of-the.-victory-in-the-great-patriotic-war-of-1941-1945/detail/1497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2025-05-26T16:51:16Z</dcterms:created>
  <dcterms:modified xsi:type="dcterms:W3CDTF">2025-05-26T16:51:16Z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