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28b4f6d3ab146bba2282eda83e06efae2d2ea"/>
    <w:p>
      <w:pPr>
        <w:pStyle w:val="Heading3"/>
      </w:pPr>
      <w:r>
        <w:t xml:space="preserve">Кадастровая палата по Москве приняла участие в межрегиональном семинаре Росреестра</w:t>
      </w:r>
    </w:p>
    <w:p>
      <w:pPr>
        <w:pStyle w:val="FirstParagraph"/>
      </w:pPr>
      <w:r>
        <w:t xml:space="preserve">17.10.2018</w:t>
      </w:r>
    </w:p>
    <w:p>
      <w:pPr>
        <w:pStyle w:val="BodyText"/>
      </w:pPr>
      <w:r>
        <w:t xml:space="preserve">   </w:t>
      </w:r>
      <w:r>
        <w:t xml:space="preserve">27-28 сентября на базе Управления Росреестра по Ярославской области состоялся межрегиональный семинар-совещание под председательством заместителя руководителя Росреестра Максима Смирнова по вопросам государственной регистрации прав и государственного кадастрового учета, а также качества данных, содержащихся в Едином государственном реестре недвижимости (ЕГРН).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семинаре приняли участие представители Министерства экономического развития РФ, центрального аппарата Росреестра, территориальных органов Росррестра и филиалов Федеральной кадастровой палаты. От Управления Росррестра по Москве участие приняла исполняющая обязанности заместителя руководителя Лия Давыдова, от Кадастровой палаты по Москве - заместитель директора Алексей Некрасов.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семинара рассмотрены новые показатели целевых моделей "Дорожной карты" - "Постановка на кадастровый учет земельных участков и объектов недвижимости" и "Регистрация прав собственности на земельные участки и объекты недвижимого имущества", выработаны меры по их достижению.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мероприятии обсуждались актуальные вопросы кадастрового учета и регистрации прав, повышения качества данных ЕГРН, ведения государственного фонда данных, полученных в результате проведения землеустройства. Также рассмотрены такие темы, как: ведение государственного земельного надзора; межведомственное информационное взаимодействие и другие.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завершение семинара участники обсудили особенности реализации Федерального закона №214-ФЗ об участии в долевом строительстве при проведении учетно-регистрационных действий, а также вопросы, направленные на решение проблем граждан - участников долевого строительства многоквартирных домов, пострадавших от действий недобросовестных застройщиков.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Проведение мероприятия в данном формате является очень эффективным , поскольку дает возможность обменяться практическим опытом и выработать единый подход к решению широкого круга задач.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Применение опыта других регионов обеспечивает формирование единой правоприменительной практики в территориальных органах Росреестра и филиалах Федеральной кадастровой палаты, а также позволяет более эффективно решать поставленные перед Росреестром задачи.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http://chertanovo-juzhnoe.mos.ru/topical-issues/detail/7640589.html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405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405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2025-04-10T02:53:23Z</dcterms:created>
  <dcterms:modified xsi:type="dcterms:W3CDTF">2025-04-10T02:53:23Z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