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мятка-профилактика-болезней"/>
    <w:p>
      <w:pPr>
        <w:pStyle w:val="Heading3"/>
      </w:pPr>
      <w:r>
        <w:t xml:space="preserve">Памятка профилактика болезней</w:t>
      </w:r>
    </w:p>
    <w:p>
      <w:pPr>
        <w:pStyle w:val="FirstParagraph"/>
      </w:pPr>
      <w:r>
        <w:t xml:space="preserve">17.04.2024</w:t>
      </w:r>
    </w:p>
    <w:p>
      <w:pPr>
        <w:pStyle w:val="BodyText"/>
      </w:pPr>
      <w:r>
        <w:rPr>
          <w:bCs/>
          <w:b/>
        </w:rPr>
        <w:t xml:space="preserve">ПАМЯТКА ДЛЯ ВЛАДЕЛЬЦЕВ ЖИВОТНЫХ</w:t>
      </w:r>
    </w:p>
    <w:p>
      <w:pPr>
        <w:pStyle w:val="BodyText"/>
      </w:pPr>
      <w:r>
        <w:rPr>
          <w:bCs/>
          <w:b/>
        </w:rPr>
        <w:t xml:space="preserve">ПО ПРОФИЛАКТИКЕ ЗАРАЗНЫХ БОЛЕЗНЕЙ</w:t>
      </w:r>
    </w:p>
    <w:p>
      <w:pPr>
        <w:pStyle w:val="BodyText"/>
      </w:pPr>
      <w:r>
        <w:t xml:space="preserve">На территории Российской Федерации сохраняется неблагополучная эпизоотическая ситуация по заразным, в том числе особо опасным, болезням животных (африканская чума свиней, высокопатогенный грипп птиц, сибирская язва, заразный узелковый дерматит, бруцеллез и др.).</w:t>
      </w:r>
    </w:p>
    <w:p>
      <w:pPr>
        <w:pStyle w:val="BodyText"/>
      </w:pPr>
      <w:r>
        <w:t xml:space="preserve">Основными причинами возникновения очагов заразных болезней является</w:t>
      </w:r>
      <w:r>
        <w:t xml:space="preserve"> </w:t>
      </w:r>
      <w:r>
        <w:rPr>
          <w:bCs/>
          <w:b/>
        </w:rPr>
        <w:t xml:space="preserve">несоблюдение владельцами животных требований ветеринарных правил</w:t>
      </w:r>
      <w:r>
        <w:t xml:space="preserve">, занос инфекций с несанкционированно ввозимыми больными (инфицированными) животными, перемещение небезопасной продукции животного происхождения и кормов с неблагополучных по заразным болезням регионов, миграционные процессы диких животных (птиц), являющихся резервуаром возбудителей болезней.</w:t>
      </w:r>
    </w:p>
    <w:p>
      <w:pPr>
        <w:pStyle w:val="BodyText"/>
      </w:pPr>
      <w:r>
        <w:t xml:space="preserve">В целях недопущения возникновения и распространения заразных болезней животных на территории Москвы, в соответствии с требованием Закона Российской Федерации от 14.05.1993 № 4979-I «О ветеринарии», Закона города Москвы от 29.06.2005 № 33 «Об эпизоотическом и ветеринарно-санитарном благополучии города Москвы»</w:t>
      </w:r>
      <w:r>
        <w:t xml:space="preserve"> </w:t>
      </w:r>
      <w:r>
        <w:rPr>
          <w:bCs/>
          <w:b/>
        </w:rPr>
        <w:t xml:space="preserve">организации всех форм собственности и граждане, являющиеся владельцами сельскохозяйственных животных</w:t>
      </w:r>
      <w:r>
        <w:t xml:space="preserve">,</w:t>
      </w:r>
      <w:r>
        <w:t xml:space="preserve"> </w:t>
      </w:r>
      <w:r>
        <w:rPr>
          <w:bCs/>
          <w:b/>
        </w:rPr>
        <w:t xml:space="preserve">обязаны: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Осуществлять</w:t>
      </w:r>
      <w:r>
        <w:t xml:space="preserve"> </w:t>
      </w:r>
      <w:r>
        <w:t xml:space="preserve">хозяйственные и ветеринарные мероприятия, обеспечивающие предупреждение болезней животных и безопасность в ветеринарно-санитарном отношении продукции животного происхождения;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Содержать</w:t>
      </w:r>
      <w:r>
        <w:t xml:space="preserve"> </w:t>
      </w:r>
      <w:r>
        <w:t xml:space="preserve">в надлежащем состоянии животноводческие помещения и сооружения для хранения кормов и переработки продукции животного происхождения;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Соблюдать</w:t>
      </w:r>
      <w:r>
        <w:t xml:space="preserve"> </w:t>
      </w:r>
      <w:r>
        <w:t xml:space="preserve">зоогигиенические и ветеринарно-санитарные требования при размещении, строительстве, вводе в эксплуатацию объектов, связанных с выращиванием и содержанием животных, производством, хранением продукции животного происхождения, ее переработкой и реализацией;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Предоставлять специалистам Государственной ветеринарной службы города Москвы</w:t>
      </w:r>
      <w:r>
        <w:t xml:space="preserve"> </w:t>
      </w:r>
      <w:r>
        <w:t xml:space="preserve">(далее – Госветслужба) по их требованию доступ к животным для осмотра и учета;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Выполнять указания</w:t>
      </w:r>
      <w:r>
        <w:t xml:space="preserve"> </w:t>
      </w:r>
      <w:r>
        <w:t xml:space="preserve">специалистов Госветслужбы о проведении мероприятий по профилактике болезней животных и борьбе с этими болезнями;</w:t>
      </w:r>
    </w:p>
    <w:p>
      <w:pPr>
        <w:pStyle w:val="BodyText"/>
      </w:pPr>
      <w:r>
        <w:t xml:space="preserve">• В случае заболевания животных, до прибытия специалистов Госветслужбы,</w:t>
      </w:r>
      <w:r>
        <w:t xml:space="preserve"> </w:t>
      </w:r>
      <w:r>
        <w:rPr>
          <w:bCs/>
          <w:b/>
        </w:rPr>
        <w:t xml:space="preserve">принимать меры по изоляции животных, подозреваемых в заболевании</w:t>
      </w:r>
      <w:r>
        <w:t xml:space="preserve">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Соблюдать</w:t>
      </w:r>
      <w:r>
        <w:t xml:space="preserve"> </w:t>
      </w:r>
      <w:r>
        <w:t xml:space="preserve">установленные ветеринарно-санитарные правила перевозки и убоя животных.</w:t>
      </w:r>
      <w:r>
        <w:t xml:space="preserve"> </w:t>
      </w:r>
      <w:r>
        <w:rPr>
          <w:bCs/>
          <w:b/>
        </w:rPr>
        <w:t xml:space="preserve">Ввоз/вывоз животных и кормов</w:t>
      </w:r>
      <w:r>
        <w:t xml:space="preserve"> </w:t>
      </w:r>
      <w:r>
        <w:t xml:space="preserve">осуществлять строго</w:t>
      </w:r>
      <w:r>
        <w:t xml:space="preserve"> </w:t>
      </w:r>
      <w:r>
        <w:rPr>
          <w:bCs/>
          <w:b/>
        </w:rPr>
        <w:t xml:space="preserve">в сопровождении ветеринарных сопроводительных документов;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Обеспечить</w:t>
      </w:r>
      <w:r>
        <w:t xml:space="preserve"> </w:t>
      </w:r>
      <w:r>
        <w:t xml:space="preserve">маркирование сельскохозяйственных животных. В случае</w:t>
      </w:r>
      <w:r>
        <w:t xml:space="preserve"> </w:t>
      </w:r>
      <w:r>
        <w:rPr>
          <w:bCs/>
          <w:b/>
        </w:rPr>
        <w:t xml:space="preserve">утери или повреждения средства маркирования</w:t>
      </w:r>
      <w:r>
        <w:t xml:space="preserve"> </w:t>
      </w:r>
      <w:r>
        <w:t xml:space="preserve">незамедлительно уведомлять ветеринарных специалистов Госветслужбы;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Представлять сведения</w:t>
      </w:r>
      <w:r>
        <w:t xml:space="preserve">, необходимые для учета животных специалистам Госветслужбы, по перечню и в сроки, которые установлены ветеринарными правилами маркирования и учета животных;</w:t>
      </w:r>
    </w:p>
    <w:p>
      <w:pPr>
        <w:pStyle w:val="BodyText"/>
      </w:pPr>
      <w:r>
        <w:rPr>
          <w:bCs/>
          <w:b/>
        </w:rPr>
        <w:t xml:space="preserve">• Не допускать убой животных вне специализированных боен. Реализацию (продажу) продукции животного происхождения</w:t>
      </w:r>
      <w:r>
        <w:t xml:space="preserve"> </w:t>
      </w:r>
      <w:r>
        <w:t xml:space="preserve">(мясо и продукты убоя, молоко и молочные продукты, яйцо и др.) осуществлять</w:t>
      </w:r>
      <w:r>
        <w:t xml:space="preserve"> </w:t>
      </w:r>
      <w:r>
        <w:rPr>
          <w:bCs/>
          <w:b/>
        </w:rPr>
        <w:t xml:space="preserve">после проведения специалистами Госветслужбы ветеринарно-санитарной экспертизы;</w:t>
      </w:r>
    </w:p>
    <w:p>
      <w:pPr>
        <w:pStyle w:val="BodyText"/>
      </w:pPr>
      <w:r>
        <w:t xml:space="preserve">• Регулярно проводить</w:t>
      </w:r>
      <w:r>
        <w:t xml:space="preserve"> </w:t>
      </w:r>
      <w:r>
        <w:rPr>
          <w:bCs/>
          <w:b/>
        </w:rPr>
        <w:t xml:space="preserve">дезинфекцию, дезинсекцию, дезакаризацию, дератизацию</w:t>
      </w:r>
      <w:r>
        <w:t xml:space="preserve"> </w:t>
      </w:r>
      <w:r>
        <w:t xml:space="preserve">помещений с содержанием животных, дезинфекцию инвентаря и иметь необходимый запас дезинфицирующих средств;</w:t>
      </w:r>
    </w:p>
    <w:p>
      <w:pPr>
        <w:pStyle w:val="BodyText"/>
      </w:pPr>
      <w:r>
        <w:rPr>
          <w:bCs/>
          <w:b/>
        </w:rPr>
        <w:t xml:space="preserve">• Поддерживать надлежащее ветеринарно-санитарное состояние производственных помещений</w:t>
      </w:r>
      <w:r>
        <w:t xml:space="preserve">, в том числе проведение мойки и дезинфекции инвентаря и оборудования;</w:t>
      </w:r>
    </w:p>
    <w:p>
      <w:pPr>
        <w:pStyle w:val="BodyText"/>
      </w:pPr>
      <w:r>
        <w:t xml:space="preserve">• Обеспечить</w:t>
      </w:r>
      <w:r>
        <w:t xml:space="preserve"> </w:t>
      </w:r>
      <w:r>
        <w:rPr>
          <w:bCs/>
          <w:b/>
        </w:rPr>
        <w:t xml:space="preserve">уничтожение биологических отходов</w:t>
      </w:r>
      <w:r>
        <w:t xml:space="preserve"> </w:t>
      </w:r>
      <w:r>
        <w:t xml:space="preserve">(трупы животных, отходы убоя животных и переработки сырья)</w:t>
      </w:r>
      <w:r>
        <w:t xml:space="preserve"> </w:t>
      </w:r>
      <w:r>
        <w:rPr>
          <w:bCs/>
          <w:b/>
        </w:rPr>
        <w:t xml:space="preserve">путем сжигания</w:t>
      </w:r>
      <w:r>
        <w:t xml:space="preserve"> </w:t>
      </w:r>
      <w:r>
        <w:t xml:space="preserve">на специализированных предприятиях в сопровождении ветеринарных сопроводительных документов.</w:t>
      </w:r>
      <w:r>
        <w:t xml:space="preserve"> </w:t>
      </w:r>
      <w:r>
        <w:rPr>
          <w:bCs/>
          <w:b/>
        </w:rPr>
        <w:t xml:space="preserve">Не допускать сброс</w:t>
      </w:r>
      <w:r>
        <w:t xml:space="preserve"> </w:t>
      </w:r>
      <w:r>
        <w:t xml:space="preserve">трупов животных в контейнеры для ТБО, обочины дорог и их захоронение в землю;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Не допускать загрязнения внешней среды</w:t>
      </w:r>
      <w:r>
        <w:t xml:space="preserve"> </w:t>
      </w:r>
      <w:r>
        <w:t xml:space="preserve">отходами животноводства (навоз, помет, подстилка, стоки);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Cs/>
          <w:b/>
        </w:rPr>
        <w:t xml:space="preserve">В течении 24 часов извещать</w:t>
      </w:r>
      <w:r>
        <w:t xml:space="preserve"> </w:t>
      </w:r>
      <w:r>
        <w:t xml:space="preserve">специалистов Госветслужбы</w:t>
      </w:r>
      <w:r>
        <w:t xml:space="preserve"> </w:t>
      </w:r>
      <w:r>
        <w:rPr>
          <w:bCs/>
          <w:b/>
        </w:rPr>
        <w:t xml:space="preserve">о случаях падежа и (или) заболевания сельскохозяйственных животных</w:t>
      </w:r>
      <w:r>
        <w:t xml:space="preserve"> </w:t>
      </w:r>
      <w:r>
        <w:t xml:space="preserve">(в том числе птиц), изменении в их поведении, указывающих на возможное заболевание, а также по иным вопросам, связанным с ветеринарной безопасностью, по следующим каналам оперативной связи: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круглосуточному телефону «Горячей линии» 8 (495) 612-12-12</w:t>
      </w:r>
      <w:r>
        <w:t xml:space="preserve">;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круглосуточному телефону «Контактного центра» 8 (495) 612-04-25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http://chertanovo-juzhnoe.mos.ru/the-state-veterinary-service/detail/12320629.html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123206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state-veterinary-service/detail/123206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2025-04-10T02:51:47Z</dcterms:created>
  <dcterms:modified xsi:type="dcterms:W3CDTF">2025-04-10T02:51:47Z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