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38657c25e9db6b95292038e8441f267f7f1b2a"/>
    <w:p>
      <w:pPr>
        <w:pStyle w:val="Heading3"/>
      </w:pPr>
      <w:r>
        <w:t xml:space="preserve">ПЛАН работы комиссии по делам несовершеннолетних и защите их прав района Чертаново Южное г. Москвы на 2016 год.</w:t>
      </w:r>
    </w:p>
    <w:p>
      <w:pPr>
        <w:pStyle w:val="FirstParagraph"/>
      </w:pPr>
      <w:r>
        <w:t xml:space="preserve">28.12.2015</w:t>
      </w:r>
    </w:p>
    <w:p>
      <w:pPr>
        <w:pStyle w:val="BodyText"/>
      </w:pPr>
      <w:r>
        <w:t xml:space="preserve">В соответствии с  Федеральным законам от 24.06.1999 г. №120-ФЗ «Об основах системы профилактики безнадзорности и  правонарушений  несовершеннолетних», Федеральным законом от 24.07.1998 г. № 124-ФЗ «Об основных гарантиях прав ребенка в Российской Федерации», Законом города Москвы от 13.04.2005 г. №12 «Об организации деятельности комиссий по делам несовершеннолетних и защите их прав»,  комиссия по делам несовершеннолетних и защите их прав района Чертаново Южное г. Москвы  </w:t>
      </w:r>
      <w:r>
        <w:rPr>
          <w:bCs/>
          <w:b/>
        </w:rPr>
        <w:t xml:space="preserve">определяет</w:t>
      </w:r>
      <w:r>
        <w:t xml:space="preserve"> </w:t>
      </w:r>
      <w:r>
        <w:t xml:space="preserve">следующие направления, как приоритетные, в своей работе:</w:t>
      </w:r>
    </w:p>
    <w:p>
      <w:pPr>
        <w:pStyle w:val="BodyText"/>
      </w:pPr>
      <w:r>
        <w:t xml:space="preserve">1.      Обеспечение взаимодействия работы субъектов профилактики безнадзорности и правонарушений несовершеннолетних по профилактике групповых правонарушений несовершеннолетних</w:t>
      </w:r>
    </w:p>
    <w:p>
      <w:pPr>
        <w:pStyle w:val="BodyText"/>
      </w:pPr>
      <w:r>
        <w:t xml:space="preserve">2.      Решение проблем социального неблагополучия семей и социального сиротства  (по выявлению и проведению индивидуальной профилактической работы, реабилитации несовершеннолетних и семей, находящихся в социально опасном положении, принятие мер по устранению причин и условий, способствующих безнадзорности и правонарушениям несовершеннолетних).</w:t>
      </w:r>
    </w:p>
    <w:p>
      <w:pPr>
        <w:pStyle w:val="BodyText"/>
      </w:pPr>
      <w:r>
        <w:t xml:space="preserve">3.      Реализация мер по защите детей от жестокого обращения, насилия и преступлений в их отношении.</w:t>
      </w:r>
    </w:p>
    <w:p>
      <w:pPr>
        <w:pStyle w:val="BodyText"/>
      </w:pPr>
      <w:r>
        <w:t xml:space="preserve">4.      Обеспечение законности при применении Кодекса РФ об административных правонарушениях, Кодекса города Москвы об административных правонарушениях.</w:t>
      </w:r>
    </w:p>
    <w:p>
      <w:pPr>
        <w:pStyle w:val="BodyText"/>
      </w:pPr>
      <w:r>
        <w:t xml:space="preserve">5.      Повышение эффективности деятельности по социальной реабилитации несовершеннолетних, освобожденных из учреждений уголовно-исполнительной системы,  вернувшихся из специальных учебно-воспитательных учреждений закрытого типа, а также с осужденными условно, осужденными к иным мерам наказания, не связанным с лишением свободы</w:t>
      </w:r>
    </w:p>
    <w:p>
      <w:pPr>
        <w:pStyle w:val="BodyText"/>
      </w:pPr>
      <w:r>
        <w:t xml:space="preserve">6. Обеспечение досуга, занятости и оздоровления детей, находящихся в социально опасном положении, состоящих на учете в органах внутренних дел;</w:t>
      </w:r>
    </w:p>
    <w:p>
      <w:pPr>
        <w:pStyle w:val="BodyText"/>
      </w:pPr>
      <w:r>
        <w:t xml:space="preserve">6.      Обеспечение взаимодействия работы субъектов профилактики безнадзорности и правонарушений несовершеннолетних по профилактике алкоголизма, наркомании, табакокурения среди несовершеннолетних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Раздел 1.</w:t>
      </w:r>
    </w:p>
    <w:p>
      <w:pPr>
        <w:pStyle w:val="BodyText"/>
      </w:pPr>
      <w:r>
        <w:t xml:space="preserve">Предотвращение детской безнадзорности и подростковой преступности, профилактика правонарушений несовершеннолетних.</w:t>
      </w:r>
    </w:p>
    <w:p>
      <w:pPr>
        <w:pStyle w:val="BodyText"/>
      </w:pPr>
      <w: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№№</w:t>
            </w:r>
          </w:p>
        </w:tc>
        <w:tc>
          <w:tcPr/>
          <w:p>
            <w:pPr>
              <w:jc w:val="left"/>
            </w:pPr>
            <w:r>
              <w:t xml:space="preserve">Название мероприятия</w:t>
            </w:r>
          </w:p>
        </w:tc>
        <w:tc>
          <w:tcPr/>
          <w:p>
            <w:pPr>
              <w:jc w:val="left"/>
            </w:pPr>
            <w:r>
              <w:t xml:space="preserve">Дата проведения</w:t>
            </w:r>
          </w:p>
        </w:tc>
        <w:tc>
          <w:tcPr/>
          <w:p>
            <w:pPr>
              <w:jc w:val="left"/>
            </w:pPr>
            <w:r>
              <w:t xml:space="preserve">Ответственные</w:t>
            </w:r>
          </w:p>
        </w:tc>
      </w:tr>
      <w:tr>
        <w:tc>
          <w:tcPr/>
          <w:p>
            <w:pPr>
              <w:jc w:val="left"/>
            </w:pPr>
            <w:r>
              <w:t xml:space="preserve">1.1.</w:t>
            </w:r>
          </w:p>
        </w:tc>
        <w:tc>
          <w:tcPr/>
          <w:p>
            <w:pPr>
              <w:jc w:val="left"/>
            </w:pPr>
            <w:r>
              <w:t xml:space="preserve">В целях повышения координирующей роли комиссии по делам несовершеннолетних и защите их прав по вопросам профилактики безнадзорности и правонарушений: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jc w:val="left"/>
            </w:pPr>
            <w:r>
              <w:t xml:space="preserve">КДН и ЗП</w:t>
            </w:r>
          </w:p>
        </w:tc>
      </w:tr>
      <w:tr>
        <w:tc>
          <w:tcPr/>
          <w:p>
            <w:pPr>
              <w:jc w:val="left"/>
            </w:pPr>
            <w:r>
              <w:t xml:space="preserve">1.1.1.</w:t>
            </w:r>
          </w:p>
        </w:tc>
        <w:tc>
          <w:tcPr/>
          <w:p>
            <w:pPr>
              <w:jc w:val="left"/>
            </w:pPr>
            <w:r>
              <w:t xml:space="preserve">Проводить анализ деятельности КДН и ЗП по профилактике безнадзорности и правонарушений несовершеннолетних.</w:t>
            </w:r>
          </w:p>
        </w:tc>
        <w:tc>
          <w:tcPr/>
          <w:p>
            <w:pPr>
              <w:jc w:val="left"/>
            </w:pPr>
            <w:r>
              <w:t xml:space="preserve">1раз в  квартал</w:t>
            </w:r>
          </w:p>
        </w:tc>
        <w:tc>
          <w:tcPr/>
          <w:p>
            <w:pPr>
              <w:jc w:val="left"/>
            </w:pPr>
            <w:r>
              <w:t xml:space="preserve">КДН и ЗП</w:t>
            </w:r>
          </w:p>
        </w:tc>
      </w:tr>
      <w:tr>
        <w:tc>
          <w:tcPr/>
          <w:p>
            <w:pPr>
              <w:jc w:val="left"/>
            </w:pPr>
            <w:r>
              <w:t xml:space="preserve">1.1.2.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-  изучать и обобщать информацию по фактам возбуждения уголовных дел по жестокому обращению с несовершеннолетними.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КДН и ЗП, ОДН ОМВД.</w:t>
            </w:r>
          </w:p>
        </w:tc>
      </w:tr>
      <w:tr>
        <w:tc>
          <w:tcPr/>
          <w:p>
            <w:pPr>
              <w:jc w:val="left"/>
            </w:pPr>
            <w:r>
              <w:t xml:space="preserve">1.1.3.</w:t>
            </w:r>
          </w:p>
        </w:tc>
        <w:tc>
          <w:tcPr/>
          <w:p>
            <w:pPr>
              <w:jc w:val="left"/>
            </w:pPr>
            <w:r>
              <w:t xml:space="preserve">- осуществлять проверки состояния воспитательно-профилактической работы с учащимися «группы риска» в образовательных учреждениях района, реализующих общеобразовательные программы.</w:t>
            </w:r>
          </w:p>
        </w:tc>
        <w:tc>
          <w:tcPr/>
          <w:p>
            <w:pPr>
              <w:jc w:val="left"/>
            </w:pPr>
            <w:r>
              <w:t xml:space="preserve">Планируемый период</w:t>
            </w:r>
          </w:p>
        </w:tc>
        <w:tc>
          <w:tcPr/>
          <w:p>
            <w:pPr>
              <w:jc w:val="left"/>
            </w:pPr>
            <w:r>
              <w:t xml:space="preserve">КДН и ЗП, прокуратура</w:t>
            </w:r>
          </w:p>
        </w:tc>
      </w:tr>
      <w:tr>
        <w:tc>
          <w:tcPr/>
          <w:p>
            <w:pPr>
              <w:jc w:val="left"/>
            </w:pPr>
            <w:r>
              <w:t xml:space="preserve">1.1.4.</w:t>
            </w:r>
          </w:p>
        </w:tc>
        <w:tc>
          <w:tcPr/>
          <w:p>
            <w:pPr>
              <w:jc w:val="left"/>
            </w:pPr>
            <w:r>
              <w:t xml:space="preserve">- в целях раннего выявления социального сиротства проведение сверок состоящих на учете неблагополучных семей  в детских дошкольных учреждениях и учреждениях здравоохранения района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jc w:val="left"/>
            </w:pPr>
            <w:r>
              <w:t xml:space="preserve">КДН и ЗП</w:t>
            </w:r>
          </w:p>
        </w:tc>
      </w:tr>
      <w:tr>
        <w:tc>
          <w:tcPr/>
          <w:p>
            <w:pPr>
              <w:jc w:val="left"/>
            </w:pPr>
            <w:r>
              <w:t xml:space="preserve">1.2.</w:t>
            </w:r>
          </w:p>
        </w:tc>
        <w:tc>
          <w:tcPr/>
          <w:p>
            <w:pPr>
              <w:jc w:val="left"/>
            </w:pPr>
            <w:r>
              <w:t xml:space="preserve">В целях координации деятельности органов и учреждений системы профилактики безнадзорности, беспризорности и правонарушений несовершеннолетних, регулярно проводить заседания комиссии по делам несовершеннолетних и защите их прав.</w:t>
            </w:r>
          </w:p>
        </w:tc>
        <w:tc>
          <w:tcPr/>
          <w:p>
            <w:pPr>
              <w:jc w:val="left"/>
            </w:pPr>
            <w:r>
              <w:t xml:space="preserve">Не менее 2 раз в месяц</w:t>
            </w:r>
          </w:p>
        </w:tc>
        <w:tc>
          <w:tcPr/>
          <w:p>
            <w:pPr>
              <w:jc w:val="left"/>
            </w:pPr>
            <w:r>
              <w:t xml:space="preserve">Ответственный секретарь КДН и ЗП Смирнова М.В.</w:t>
            </w:r>
          </w:p>
        </w:tc>
      </w:tr>
      <w:tr>
        <w:tc>
          <w:tcPr/>
          <w:p>
            <w:pPr>
              <w:jc w:val="left"/>
            </w:pPr>
            <w:r>
              <w:t xml:space="preserve">1.3.</w:t>
            </w:r>
          </w:p>
        </w:tc>
        <w:tc>
          <w:tcPr/>
          <w:p>
            <w:pPr>
              <w:jc w:val="left"/>
            </w:pPr>
            <w:r>
              <w:t xml:space="preserve">На заседаниях КДН и ЗП систематически анализировать причины и условия, способствующие безнадзорности и правонарушениям подростков, незамедлительно принимать меры координации деятельности соответствующих служб по профилактике безнадзорности и правонарушений  несовершеннолетних.</w:t>
            </w:r>
          </w:p>
        </w:tc>
        <w:tc>
          <w:tcPr/>
          <w:p>
            <w:pPr>
              <w:jc w:val="left"/>
            </w:pPr>
            <w:r>
              <w:t xml:space="preserve">Ежеквартально</w:t>
            </w:r>
          </w:p>
        </w:tc>
        <w:tc>
          <w:tcPr/>
          <w:p>
            <w:pPr>
              <w:jc w:val="left"/>
            </w:pPr>
            <w:r>
              <w:t xml:space="preserve">КДН и ЗП</w:t>
            </w:r>
          </w:p>
        </w:tc>
      </w:tr>
      <w:tr>
        <w:tc>
          <w:tcPr/>
          <w:p>
            <w:pPr>
              <w:jc w:val="left"/>
            </w:pPr>
            <w:r>
              <w:t xml:space="preserve">1.4.</w:t>
            </w:r>
          </w:p>
        </w:tc>
        <w:tc>
          <w:tcPr/>
          <w:p>
            <w:pPr>
              <w:jc w:val="left"/>
            </w:pPr>
            <w:r>
              <w:t xml:space="preserve">Проведение выездных заседаний КДН и ЗП, координационных совещаний, круглых столов с привлечением руководителей учреждений и организаций района, с целью координации деятельности по профилактике детской беспризорности и правонарушений несовершеннолетних.</w:t>
            </w:r>
          </w:p>
        </w:tc>
        <w:tc>
          <w:tcPr/>
          <w:p>
            <w:pPr>
              <w:jc w:val="left"/>
            </w:pPr>
            <w:r>
              <w:t xml:space="preserve">1 раз в полугодие</w:t>
            </w:r>
          </w:p>
        </w:tc>
        <w:tc>
          <w:tcPr/>
          <w:p>
            <w:pPr>
              <w:jc w:val="left"/>
            </w:pPr>
            <w:r>
              <w:t xml:space="preserve">Ответственный секретарь КДН и ЗП Смирнова М.В.</w:t>
            </w:r>
          </w:p>
          <w:p>
            <w:pPr>
              <w:jc w:val="left"/>
            </w:pPr>
            <w:r>
              <w:t xml:space="preserve">ОДН ОМВД района Чертаново Южное г. Москвы</w:t>
            </w:r>
          </w:p>
        </w:tc>
      </w:tr>
      <w:tr>
        <w:tc>
          <w:tcPr/>
          <w:p>
            <w:pPr>
              <w:jc w:val="left"/>
            </w:pPr>
            <w:r>
              <w:t xml:space="preserve">1.5.</w:t>
            </w:r>
          </w:p>
        </w:tc>
        <w:tc>
          <w:tcPr/>
          <w:p>
            <w:pPr>
              <w:jc w:val="left"/>
            </w:pPr>
            <w:r>
              <w:t xml:space="preserve">Проведение мероприятий, направленных на выявление причин и условий, способствующих совершению общественно-опасных деяний учащимися образовательных учреждений, участие в заседаниях советов профилактики, педагогических советах, родительских собраниях образовательных учреждений.</w:t>
            </w:r>
          </w:p>
        </w:tc>
        <w:tc>
          <w:tcPr/>
          <w:p>
            <w:pPr>
              <w:jc w:val="left"/>
            </w:pPr>
            <w:r>
              <w:t xml:space="preserve">По приглашению администраций образовательных организаций</w:t>
            </w:r>
          </w:p>
        </w:tc>
        <w:tc>
          <w:tcPr/>
          <w:p>
            <w:pPr>
              <w:jc w:val="left"/>
            </w:pPr>
            <w:r>
              <w:t xml:space="preserve">КДН и ЗП, ОДН ОМВД, администрация образовательных организаций</w:t>
            </w:r>
          </w:p>
        </w:tc>
      </w:tr>
      <w:tr>
        <w:tc>
          <w:tcPr/>
          <w:p>
            <w:pPr>
              <w:jc w:val="left"/>
            </w:pPr>
            <w:r>
              <w:t xml:space="preserve">1.6.</w:t>
            </w:r>
          </w:p>
        </w:tc>
        <w:tc>
          <w:tcPr/>
          <w:p>
            <w:pPr>
              <w:jc w:val="left"/>
            </w:pPr>
            <w:r>
              <w:t xml:space="preserve">Проведение мероприятий, направленных на  предупреждение нарушений законодательства о межнациональных отношениях и  противодействии экстремизму.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jc w:val="left"/>
            </w:pPr>
            <w:r>
              <w:t xml:space="preserve">КДН и ЗП, ОМВД, администрация учебных учреждений, библиотеки</w:t>
            </w:r>
          </w:p>
        </w:tc>
      </w:tr>
      <w:tr>
        <w:tc>
          <w:tcPr/>
          <w:p>
            <w:pPr>
              <w:jc w:val="left"/>
            </w:pPr>
            <w:r>
              <w:t xml:space="preserve">1.7.</w:t>
            </w:r>
          </w:p>
        </w:tc>
        <w:tc>
          <w:tcPr/>
          <w:p>
            <w:pPr>
              <w:jc w:val="left"/>
            </w:pPr>
            <w:r>
              <w:t xml:space="preserve">Участие и контроль за проведением специальных профилактических мероприятий, проводимых на территории района, направленных на профилактику безнадзорности, беспризорности, правонарушений и наркомании несовершеннолетних: «Подросток», «Семья», «Игла», «Каникулы» и др.</w:t>
            </w:r>
          </w:p>
        </w:tc>
        <w:tc>
          <w:tcPr/>
          <w:p>
            <w:pPr>
              <w:jc w:val="left"/>
            </w:pPr>
            <w:r>
              <w:t xml:space="preserve">В течение года (по спец.плану ГУВД)</w:t>
            </w:r>
          </w:p>
        </w:tc>
        <w:tc>
          <w:tcPr/>
          <w:p>
            <w:pPr>
              <w:jc w:val="left"/>
            </w:pPr>
            <w:r>
              <w:t xml:space="preserve">КДН и ЗП, ОДН ОМВД, ОПОП, УФСИН</w:t>
            </w:r>
          </w:p>
        </w:tc>
      </w:tr>
      <w:tr>
        <w:tc>
          <w:tcPr/>
          <w:p>
            <w:pPr>
              <w:jc w:val="left"/>
            </w:pPr>
            <w:r>
              <w:t xml:space="preserve">1.8.</w:t>
            </w:r>
          </w:p>
        </w:tc>
        <w:tc>
          <w:tcPr/>
          <w:p>
            <w:pPr>
              <w:jc w:val="left"/>
            </w:pPr>
            <w:r>
              <w:t xml:space="preserve">Организация отдыха несовершеннолетних, состоящих на учете и проживающих в семьях, нуждающихся в помощи со стороны государства в каникулярное время</w:t>
            </w:r>
          </w:p>
        </w:tc>
        <w:tc>
          <w:tcPr/>
          <w:p>
            <w:pPr>
              <w:jc w:val="left"/>
            </w:pPr>
            <w:r>
              <w:t xml:space="preserve">В течение каникул</w:t>
            </w:r>
          </w:p>
        </w:tc>
        <w:tc>
          <w:tcPr/>
          <w:p>
            <w:pPr>
              <w:jc w:val="left"/>
            </w:pPr>
            <w:r>
              <w:t xml:space="preserve">КДН и ЗП, ОСЗН, префектура ЮАО</w:t>
            </w:r>
          </w:p>
        </w:tc>
      </w:tr>
      <w:tr>
        <w:tc>
          <w:tcPr/>
          <w:p>
            <w:pPr>
              <w:jc w:val="left"/>
            </w:pPr>
            <w:r>
              <w:t xml:space="preserve">1.9</w:t>
            </w:r>
          </w:p>
        </w:tc>
        <w:tc>
          <w:tcPr/>
          <w:p>
            <w:pPr>
              <w:jc w:val="left"/>
            </w:pPr>
            <w:r>
              <w:t xml:space="preserve">Организация и проведение мероприятий, направленных на профилактику наркомании, токсикомании, алкоголизма среди несовершеннолетних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jc w:val="left"/>
            </w:pPr>
            <w:r>
              <w:t xml:space="preserve">КДН и ЗП, Управа района, ОДН ОМВД, НПЦ наркологии, УФСНК, ОПОП</w:t>
            </w:r>
          </w:p>
        </w:tc>
      </w:tr>
      <w:tr>
        <w:tc>
          <w:tcPr/>
          <w:p>
            <w:pPr>
              <w:jc w:val="left"/>
            </w:pPr>
            <w:r>
              <w:t xml:space="preserve">1.10.</w:t>
            </w:r>
          </w:p>
        </w:tc>
        <w:tc>
          <w:tcPr/>
          <w:p>
            <w:pPr>
              <w:jc w:val="left"/>
            </w:pPr>
            <w:r>
              <w:t xml:space="preserve">Проведение совместных с сотрудниками ОДН ОМВД мероприятий по защите прав и охраняемых законом интересов несовершеннолетних о рекламе и реализации алкогольной продукции.</w:t>
            </w:r>
          </w:p>
        </w:tc>
        <w:tc>
          <w:tcPr/>
          <w:p>
            <w:pPr>
              <w:jc w:val="left"/>
            </w:pPr>
            <w:r>
              <w:t xml:space="preserve">Ежеквартально</w:t>
            </w:r>
          </w:p>
        </w:tc>
        <w:tc>
          <w:tcPr/>
          <w:p>
            <w:pPr>
              <w:jc w:val="left"/>
            </w:pPr>
            <w:r>
              <w:t xml:space="preserve">КДН и ЗП, ОДН ОМВД, ОПОП.</w:t>
            </w:r>
          </w:p>
        </w:tc>
      </w:tr>
      <w:tr>
        <w:tc>
          <w:tcPr/>
          <w:p>
            <w:pPr>
              <w:jc w:val="left"/>
            </w:pPr>
            <w:r>
              <w:t xml:space="preserve">1.11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вовлечению детей, состоящих на учете в КДН и ЗП и ОДН ОМВД в занятиях массовыми видами спорта, помощь в организации досуга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КДН и ЗП, ГБУ ЦДС</w:t>
            </w:r>
          </w:p>
        </w:tc>
      </w:tr>
      <w:tr>
        <w:tc>
          <w:tcPr/>
          <w:p>
            <w:pPr>
              <w:jc w:val="left"/>
            </w:pPr>
            <w:r>
              <w:t xml:space="preserve">1.12</w:t>
            </w:r>
          </w:p>
        </w:tc>
        <w:tc>
          <w:tcPr/>
          <w:p>
            <w:pPr>
              <w:jc w:val="left"/>
            </w:pPr>
            <w:r>
              <w:t xml:space="preserve">Проведение мероприятий, направленных на защиту интересов несовершеннолетних от распространения информации, наносящей вред здоровью детей, их репутации, нравственному и духовному развитию, пропагандирующей насилие, жестокость, порнографию и наркоманию.</w:t>
            </w:r>
          </w:p>
        </w:tc>
        <w:tc>
          <w:tcPr/>
          <w:p>
            <w:pPr>
              <w:jc w:val="left"/>
            </w:pPr>
            <w:r>
              <w:t xml:space="preserve">1 раз в квартал</w:t>
            </w:r>
          </w:p>
        </w:tc>
        <w:tc>
          <w:tcPr/>
          <w:p>
            <w:pPr>
              <w:jc w:val="left"/>
            </w:pPr>
            <w:r>
              <w:t xml:space="preserve">КДН и ЗП, ОДН ОМВД, Управа района, ОПОП, прокуратура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Раздел 2.</w:t>
      </w:r>
    </w:p>
    <w:p>
      <w:pPr>
        <w:pStyle w:val="BodyText"/>
      </w:pPr>
      <w:r>
        <w:t xml:space="preserve">Организация работы КДН и ЗП по защите прав и охраняемых законом интересов несовершеннолетних</w:t>
      </w:r>
    </w:p>
    <w:p>
      <w:pPr>
        <w:pStyle w:val="BodyText"/>
      </w:pPr>
      <w: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№№</w:t>
            </w:r>
          </w:p>
        </w:tc>
        <w:tc>
          <w:tcPr/>
          <w:p>
            <w:pPr>
              <w:jc w:val="left"/>
            </w:pPr>
            <w:r>
              <w:t xml:space="preserve">Название мероприятия</w:t>
            </w:r>
          </w:p>
        </w:tc>
        <w:tc>
          <w:tcPr/>
          <w:p>
            <w:pPr>
              <w:jc w:val="left"/>
            </w:pPr>
            <w:r>
              <w:t xml:space="preserve">Дата проведения</w:t>
            </w:r>
          </w:p>
        </w:tc>
        <w:tc>
          <w:tcPr/>
          <w:p>
            <w:pPr>
              <w:jc w:val="left"/>
            </w:pPr>
            <w:r>
              <w:t xml:space="preserve">Ответственные</w:t>
            </w:r>
          </w:p>
        </w:tc>
      </w:tr>
      <w:tr>
        <w:tc>
          <w:tcPr/>
          <w:p>
            <w:pPr>
              <w:jc w:val="left"/>
            </w:pPr>
            <w:r>
              <w:t xml:space="preserve">2.1.</w:t>
            </w:r>
          </w:p>
        </w:tc>
        <w:tc>
          <w:tcPr/>
          <w:p>
            <w:pPr>
              <w:jc w:val="left"/>
            </w:pPr>
            <w:r>
              <w:t xml:space="preserve">Обеспечение выполнения Федерального Закона «Об образовании» и права детей на получение обязательного общего образования:</w:t>
            </w:r>
          </w:p>
        </w:tc>
        <w:tc>
          <w:tcPr/>
          <w:p>
            <w:pPr>
              <w:jc w:val="left"/>
            </w:pPr>
            <w:r>
              <w:t xml:space="preserve">1 раз в полугодие</w:t>
            </w:r>
          </w:p>
          <w:p>
            <w:pPr>
              <w:jc w:val="left"/>
            </w:pPr>
            <w:r>
              <w:t xml:space="preserve">(март-май)</w:t>
            </w:r>
          </w:p>
          <w:p>
            <w:pPr>
              <w:jc w:val="left"/>
            </w:pPr>
            <w:r>
              <w:t xml:space="preserve">(сентябрь-октябрь)</w:t>
            </w:r>
          </w:p>
        </w:tc>
        <w:tc>
          <w:tcPr/>
          <w:p>
            <w:pPr>
              <w:jc w:val="left"/>
            </w:pPr>
            <w:r>
              <w:t xml:space="preserve">КДН и ЗП, администрация образовательных организаций</w:t>
            </w:r>
          </w:p>
        </w:tc>
      </w:tr>
      <w:tr>
        <w:tc>
          <w:tcPr/>
          <w:p>
            <w:pPr>
              <w:jc w:val="left"/>
            </w:pPr>
            <w:r>
              <w:t xml:space="preserve">2.1.1.</w:t>
            </w:r>
          </w:p>
        </w:tc>
        <w:tc>
          <w:tcPr/>
          <w:p>
            <w:pPr>
              <w:jc w:val="left"/>
            </w:pPr>
            <w:r>
              <w:t xml:space="preserve">- Организация работы по выявлению не обучающихся несовершеннолетних либо прекративших по неуважительным причинам занятия в образовательных учреждениях, и по принятию мер по получению ими общего образования;</w:t>
            </w:r>
          </w:p>
          <w:p>
            <w:pPr>
              <w:jc w:val="left"/>
            </w:pPr>
            <w:r>
              <w:t xml:space="preserve">. - ежеквартально обновлять информацию об учащихся, уклоняющихся от обучения</w:t>
            </w:r>
          </w:p>
          <w:p>
            <w:pPr>
              <w:jc w:val="left"/>
            </w:pPr>
            <w:r>
              <w:t xml:space="preserve">- принимать меры по устранению причин и условий, способствующих нарушению прав и интересов несовершеннолетних</w:t>
            </w:r>
          </w:p>
        </w:tc>
        <w:tc>
          <w:tcPr/>
          <w:p>
            <w:pPr>
              <w:jc w:val="left"/>
            </w:pPr>
            <w:r>
              <w:t xml:space="preserve">1 раз в квартал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КДН и ЗП, администрация образовательных организаций</w:t>
            </w:r>
          </w:p>
        </w:tc>
      </w:tr>
      <w:tr>
        <w:tc>
          <w:tcPr/>
          <w:p>
            <w:pPr>
              <w:jc w:val="left"/>
            </w:pPr>
            <w:r>
              <w:t xml:space="preserve">2.2.</w:t>
            </w:r>
          </w:p>
        </w:tc>
        <w:tc>
          <w:tcPr/>
          <w:p>
            <w:pPr>
              <w:jc w:val="left"/>
            </w:pPr>
            <w:r>
              <w:t xml:space="preserve">Обеспечение трудовой занятости несовершеннолетних</w:t>
            </w:r>
          </w:p>
          <w:p>
            <w:pPr>
              <w:jc w:val="left"/>
            </w:pPr>
            <w:r>
              <w:t xml:space="preserve">- ежеквартально запрашивать информацию в ЦТЗН о реализации прав несовершеннолетних на получение рабочих мест;</w:t>
            </w:r>
          </w:p>
          <w:p>
            <w:pPr>
              <w:jc w:val="left"/>
            </w:pPr>
            <w:r>
              <w:t xml:space="preserve">- проводить проверку предприятий района, на которых работают несовершеннолетние, с целью соблюдения прав несовершеннолетних</w:t>
            </w:r>
          </w:p>
        </w:tc>
        <w:tc>
          <w:tcPr/>
          <w:p>
            <w:pPr>
              <w:jc w:val="left"/>
            </w:pPr>
            <w:r>
              <w:t xml:space="preserve">1 раз в квартал</w:t>
            </w:r>
          </w:p>
        </w:tc>
        <w:tc>
          <w:tcPr/>
          <w:p>
            <w:pPr>
              <w:jc w:val="left"/>
            </w:pPr>
            <w:r>
              <w:t xml:space="preserve">КДН и ЗП, ЦТЗН</w:t>
            </w:r>
          </w:p>
        </w:tc>
      </w:tr>
      <w:tr>
        <w:tc>
          <w:tcPr/>
          <w:p>
            <w:pPr>
              <w:jc w:val="left"/>
            </w:pPr>
            <w:r>
              <w:t xml:space="preserve">2.3.</w:t>
            </w:r>
          </w:p>
        </w:tc>
        <w:tc>
          <w:tcPr/>
          <w:p>
            <w:pPr>
              <w:jc w:val="left"/>
            </w:pPr>
            <w:r>
              <w:t xml:space="preserve">Обеспечение условий для организации досуга молодежи:</w:t>
            </w:r>
          </w:p>
          <w:p>
            <w:pPr>
              <w:jc w:val="left"/>
            </w:pPr>
            <w:r>
              <w:t xml:space="preserve">- проводить проверки учреждений по ведению досуговой работы с несовершеннолетними по месту жительства и клубов по месту жительства</w:t>
            </w:r>
          </w:p>
          <w:p>
            <w:pPr>
              <w:jc w:val="left"/>
            </w:pPr>
            <w:r>
              <w:t xml:space="preserve">- организация проверок работы учреждений культуры, ведущих работу с детьми и подростками и учреждений доп. образования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КДН и ЗП, ГБУ ЦДС</w:t>
            </w:r>
          </w:p>
        </w:tc>
      </w:tr>
      <w:tr>
        <w:tc>
          <w:tcPr/>
          <w:p>
            <w:pPr>
              <w:jc w:val="left"/>
            </w:pPr>
            <w:r>
              <w:t xml:space="preserve">2.4.</w:t>
            </w:r>
          </w:p>
        </w:tc>
        <w:tc>
          <w:tcPr/>
          <w:p>
            <w:pPr>
              <w:jc w:val="left"/>
            </w:pPr>
            <w:r>
              <w:t xml:space="preserve">Посещение по месту жительства, учебы несовершеннолетних, состоящих на профилактических учетах в органах и учреждениях системы профилактики (осуществление контроля за поведением, ознакомление с условиями проживания, мониторинг детско-родительских взаимоотношений и т.п.)</w:t>
            </w:r>
          </w:p>
        </w:tc>
        <w:tc>
          <w:tcPr/>
          <w:p>
            <w:pPr>
              <w:jc w:val="left"/>
            </w:pPr>
            <w:r>
              <w:t xml:space="preserve">Не реже 1 раза в месяц</w:t>
            </w:r>
          </w:p>
        </w:tc>
        <w:tc>
          <w:tcPr/>
          <w:p>
            <w:pPr>
              <w:jc w:val="left"/>
            </w:pPr>
            <w:r>
              <w:t xml:space="preserve">КДН и ЗП, ООПиП, ОДН ОМВД, УФСИН, образовательные организации и учреждения здравоохранения, ТЦСО, ОПОП.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Раздел 3.</w:t>
      </w:r>
    </w:p>
    <w:p>
      <w:pPr>
        <w:pStyle w:val="BodyText"/>
      </w:pPr>
      <w:r>
        <w:t xml:space="preserve">Организация работы с семьями, находящимися в социально-опасном положении, трудной жизненной ситуации  и не выполняющими обязанности по воспитанию, содержанию, обучению и соблюдению законных интересов своих несовершеннолетних детей</w:t>
      </w:r>
    </w:p>
    <w:p>
      <w:pPr>
        <w:pStyle w:val="BodyText"/>
      </w:pPr>
      <w: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№№</w:t>
            </w:r>
          </w:p>
        </w:tc>
        <w:tc>
          <w:tcPr/>
          <w:p>
            <w:pPr>
              <w:jc w:val="left"/>
            </w:pPr>
            <w:r>
              <w:t xml:space="preserve">Название мероприятия</w:t>
            </w:r>
          </w:p>
        </w:tc>
        <w:tc>
          <w:tcPr/>
          <w:p>
            <w:pPr>
              <w:jc w:val="left"/>
            </w:pPr>
            <w:r>
              <w:t xml:space="preserve">Дата проведения</w:t>
            </w:r>
          </w:p>
        </w:tc>
        <w:tc>
          <w:tcPr/>
          <w:p>
            <w:pPr>
              <w:jc w:val="left"/>
            </w:pPr>
            <w:r>
              <w:t xml:space="preserve">Ответственные</w:t>
            </w:r>
          </w:p>
        </w:tc>
      </w:tr>
      <w:tr>
        <w:tc>
          <w:tcPr/>
          <w:p>
            <w:pPr>
              <w:jc w:val="left"/>
            </w:pPr>
            <w:r>
              <w:t xml:space="preserve">3.1.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выявлению и учету семей, не выполняющими обязанности по воспитанию, содержанию, обучению и соблюдению законных интересов своих несовершеннолетних детей, находящихся в социально-опасном положении.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КДН и ЗП, ООПиП, ОМВД, ТЦСО, учреждения образования и здравоохранения, ОПОП.</w:t>
            </w:r>
          </w:p>
        </w:tc>
      </w:tr>
      <w:tr>
        <w:tc>
          <w:tcPr/>
          <w:p>
            <w:pPr>
              <w:jc w:val="left"/>
            </w:pPr>
            <w:r>
              <w:t xml:space="preserve">3.2.</w:t>
            </w:r>
          </w:p>
        </w:tc>
        <w:tc>
          <w:tcPr/>
          <w:p>
            <w:pPr>
              <w:jc w:val="left"/>
            </w:pPr>
            <w:r>
              <w:t xml:space="preserve">Оказание семьям, находящимся в социально-опасном положении, имеющих несовершеннолетних детей, социально-реабилитационных услуг и содействие в трудоустройстве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КДН и ЗП, органы здравоохранения, ТЦСО, , Центр занятости населения «Варшавский»</w:t>
            </w:r>
          </w:p>
        </w:tc>
      </w:tr>
      <w:tr>
        <w:tc>
          <w:tcPr/>
          <w:p>
            <w:pPr>
              <w:jc w:val="left"/>
            </w:pPr>
            <w:r>
              <w:t xml:space="preserve">3.3.</w:t>
            </w:r>
          </w:p>
        </w:tc>
        <w:tc>
          <w:tcPr/>
          <w:p>
            <w:pPr>
              <w:jc w:val="left"/>
            </w:pPr>
            <w:r>
              <w:t xml:space="preserve">Организации проверки ведения индивидуально-профилактической работы с семьями, находящимися в социально-опасном положении и не выполняющими обязанности по воспитанию, содержанию, обучению и соблюдению законных интересов своих несовершеннолетних детей, состоящими на учете в ОДН ОВД и внутришкольном учете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jc w:val="left"/>
            </w:pPr>
            <w:r>
              <w:t xml:space="preserve">КДН и ЗП</w:t>
            </w:r>
          </w:p>
        </w:tc>
      </w:tr>
      <w:tr>
        <w:tc>
          <w:tcPr/>
          <w:p>
            <w:pPr>
              <w:jc w:val="left"/>
            </w:pPr>
            <w:r>
              <w:t xml:space="preserve">3.4.</w:t>
            </w:r>
          </w:p>
        </w:tc>
        <w:tc>
          <w:tcPr/>
          <w:p>
            <w:pPr>
              <w:jc w:val="left"/>
            </w:pPr>
            <w:r>
              <w:t xml:space="preserve">Организация и проведение проверок  работы учреждений системы профилактики по выявлению фактов жестокого обращения с детьми и вовлечения детей в антиобщественную деятельность.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jc w:val="left"/>
            </w:pPr>
            <w:r>
              <w:t xml:space="preserve">КДН и ЗП.</w:t>
            </w:r>
          </w:p>
        </w:tc>
      </w:tr>
      <w:tr>
        <w:tc>
          <w:tcPr/>
          <w:p>
            <w:pPr>
              <w:jc w:val="left"/>
            </w:pPr>
            <w:r>
              <w:t xml:space="preserve">3.5.</w:t>
            </w:r>
          </w:p>
        </w:tc>
        <w:tc>
          <w:tcPr/>
          <w:p>
            <w:pPr>
              <w:jc w:val="left"/>
            </w:pPr>
            <w:r>
              <w:t xml:space="preserve">Привлечение специалистов отделения психолого-педагогической помощи семьи и детям ГБУ ТЦСО, ЦПМСС «Взаимодействие», ГППЦ ДОгМ,  Службы психологической помощи населению ЮАО, для работы родителями и  детьми, нуждающимися в школьной и социальной адаптации</w:t>
            </w:r>
          </w:p>
        </w:tc>
        <w:tc>
          <w:tcPr/>
          <w:p>
            <w:pPr>
              <w:jc w:val="left"/>
            </w:pPr>
            <w:r>
              <w:t xml:space="preserve">регулярно</w:t>
            </w:r>
          </w:p>
        </w:tc>
        <w:tc>
          <w:tcPr/>
          <w:p>
            <w:pPr>
              <w:jc w:val="left"/>
            </w:pPr>
            <w:r>
              <w:t xml:space="preserve">КДН и ЗП, ГБУ ТЦСО, ЦПМСС «Взаимодействие», ГППЦ ДОгМ Служба психологической помощи населению ЮАО</w:t>
            </w:r>
          </w:p>
        </w:tc>
      </w:tr>
      <w:tr>
        <w:tc>
          <w:tcPr/>
          <w:p>
            <w:pPr>
              <w:jc w:val="left"/>
            </w:pPr>
            <w:r>
              <w:t xml:space="preserve">3.6</w:t>
            </w:r>
          </w:p>
        </w:tc>
        <w:tc>
          <w:tcPr/>
          <w:p>
            <w:pPr>
              <w:jc w:val="left"/>
            </w:pPr>
            <w:r>
              <w:t xml:space="preserve">Осуществление контроля за выполнением плана индивидуальной работы с семьями, находящимися в социально опасном положении (трудной жизненной ситуации) в соответствии с разделом 3 регламента межведомственного взаимодействия по выявлению семейного неблагополучия, организации работы с семьями, находящимися в социально опасном положении (трудной жизненной ситуации)</w:t>
            </w:r>
          </w:p>
        </w:tc>
        <w:tc>
          <w:tcPr/>
          <w:p>
            <w:pPr>
              <w:jc w:val="left"/>
            </w:pPr>
            <w:r>
              <w:t xml:space="preserve">Не реже 1 раза в квартал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КДН и ЗП</w:t>
            </w:r>
          </w:p>
        </w:tc>
      </w:tr>
      <w:tr>
        <w:tc>
          <w:tcPr/>
          <w:p>
            <w:pPr>
              <w:jc w:val="left"/>
            </w:pPr>
            <w:r>
              <w:t xml:space="preserve">3.7.</w:t>
            </w:r>
          </w:p>
        </w:tc>
        <w:tc>
          <w:tcPr/>
          <w:p>
            <w:pPr>
              <w:jc w:val="left"/>
            </w:pPr>
            <w:r>
              <w:t xml:space="preserve">Проверка состояния индивидуально-профилактической работы с детьми группы риска, состоящих на внутришкольном учете в образовательных организациях.</w:t>
            </w:r>
          </w:p>
        </w:tc>
        <w:tc>
          <w:tcPr/>
          <w:p>
            <w:pPr>
              <w:jc w:val="left"/>
            </w:pPr>
            <w:r>
              <w:t xml:space="preserve">1 раз в квартал</w:t>
            </w:r>
          </w:p>
        </w:tc>
        <w:tc>
          <w:tcPr/>
          <w:p>
            <w:pPr>
              <w:jc w:val="left"/>
            </w:pPr>
            <w:r>
              <w:t xml:space="preserve">КДН и ЗП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Раздел 4.</w:t>
      </w:r>
    </w:p>
    <w:p>
      <w:pPr>
        <w:pStyle w:val="BodyText"/>
      </w:pPr>
      <w:r>
        <w:t xml:space="preserve">Организационные мероприятия.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№№</w:t>
            </w:r>
          </w:p>
        </w:tc>
        <w:tc>
          <w:tcPr/>
          <w:p>
            <w:pPr>
              <w:jc w:val="left"/>
            </w:pPr>
            <w:r>
              <w:t xml:space="preserve">Название мероприятия</w:t>
            </w:r>
          </w:p>
        </w:tc>
        <w:tc>
          <w:tcPr/>
          <w:p>
            <w:pPr>
              <w:jc w:val="left"/>
            </w:pPr>
            <w:r>
              <w:t xml:space="preserve">Дата проведения</w:t>
            </w:r>
          </w:p>
        </w:tc>
        <w:tc>
          <w:tcPr/>
          <w:p>
            <w:pPr>
              <w:jc w:val="left"/>
            </w:pPr>
            <w:r>
              <w:t xml:space="preserve">Ответственные</w:t>
            </w:r>
          </w:p>
        </w:tc>
      </w:tr>
      <w:tr>
        <w:tc>
          <w:tcPr/>
          <w:p>
            <w:pPr>
              <w:jc w:val="left"/>
            </w:pPr>
            <w:r>
              <w:t xml:space="preserve">4.1.</w:t>
            </w:r>
          </w:p>
        </w:tc>
        <w:tc>
          <w:tcPr/>
          <w:p>
            <w:pPr>
              <w:jc w:val="left"/>
            </w:pPr>
            <w:r>
              <w:t xml:space="preserve">Участие в общегородских и  окружных  семинарах, круглых столах, конференциях</w:t>
            </w:r>
          </w:p>
        </w:tc>
        <w:tc>
          <w:tcPr/>
          <w:p>
            <w:pPr>
              <w:jc w:val="left"/>
            </w:pPr>
            <w:r>
              <w:t xml:space="preserve">По графику</w:t>
            </w:r>
          </w:p>
        </w:tc>
        <w:tc>
          <w:tcPr/>
          <w:p>
            <w:pPr>
              <w:jc w:val="left"/>
            </w:pPr>
            <w:r>
              <w:t xml:space="preserve">МГМКДН и ЗП, ОКДН и ЗП,  КДН и ЗП</w:t>
            </w:r>
          </w:p>
        </w:tc>
      </w:tr>
      <w:tr>
        <w:tc>
          <w:tcPr/>
          <w:p>
            <w:pPr>
              <w:jc w:val="left"/>
            </w:pPr>
            <w:r>
              <w:t xml:space="preserve">4.2.</w:t>
            </w:r>
          </w:p>
        </w:tc>
        <w:tc>
          <w:tcPr/>
          <w:p>
            <w:pPr>
              <w:jc w:val="left"/>
            </w:pPr>
            <w:r>
              <w:t xml:space="preserve">Участие и проведение профилактических мероприятий, приуроченных к  «Всемирному дню борьбы с табакокурению» (31.05), ко «Дню защиты детей» (01.06), «Всемирному дню борьбы с наркоманией и наркобизнесом» (26.06), «Дню толерантности» (16.11),  «Всемирному дню борьбы со СПИДом» (01.12) и др.</w:t>
            </w:r>
          </w:p>
        </w:tc>
        <w:tc>
          <w:tcPr/>
          <w:p>
            <w:pPr>
              <w:jc w:val="left"/>
            </w:pPr>
            <w:r>
              <w:t xml:space="preserve">Май</w:t>
            </w:r>
          </w:p>
          <w:p>
            <w:pPr>
              <w:jc w:val="left"/>
            </w:pPr>
            <w:r>
              <w:t xml:space="preserve">Июнь</w:t>
            </w:r>
          </w:p>
          <w:p>
            <w:pPr>
              <w:jc w:val="left"/>
            </w:pPr>
            <w:r>
              <w:t xml:space="preserve">Ноябрь</w:t>
            </w:r>
          </w:p>
          <w:p>
            <w:pPr>
              <w:jc w:val="left"/>
            </w:pPr>
            <w:r>
              <w:t xml:space="preserve">Декабрь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КДН и ЗП, Управа района, ОМВД, учреждения культуры, образовательные организации, ОПОП</w:t>
            </w:r>
          </w:p>
        </w:tc>
      </w:tr>
      <w:tr>
        <w:tc>
          <w:tcPr/>
          <w:p>
            <w:pPr>
              <w:jc w:val="left"/>
            </w:pPr>
            <w:r>
              <w:t xml:space="preserve">4.3.</w:t>
            </w:r>
          </w:p>
        </w:tc>
        <w:tc>
          <w:tcPr/>
          <w:p>
            <w:pPr>
              <w:jc w:val="left"/>
            </w:pPr>
            <w:r>
              <w:t xml:space="preserve">Организация взаимодействия при проведении мероприятий по недопущению продажи несовершеннолетним  табачных изделий, алкогольной и спиртосодержащей продукции, пива и напитков, изготавливаемых на его основе.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jc w:val="left"/>
            </w:pPr>
            <w:r>
              <w:t xml:space="preserve">КДН и ЗП, Управа района, ОДН ОМВД, ОПОП</w:t>
            </w:r>
          </w:p>
        </w:tc>
      </w:tr>
      <w:tr>
        <w:tc>
          <w:tcPr/>
          <w:p>
            <w:pPr>
              <w:jc w:val="left"/>
            </w:pPr>
            <w:r>
              <w:t xml:space="preserve">4.4.</w:t>
            </w:r>
          </w:p>
        </w:tc>
        <w:tc>
          <w:tcPr/>
          <w:p>
            <w:pPr>
              <w:jc w:val="left"/>
            </w:pPr>
            <w:r>
              <w:t xml:space="preserve">Организация и проведение  семинаров, круглых столов по вопросам предупреждения экстремизма и разжигания межнациональной розни, формирование толерантного сознания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jc w:val="left"/>
            </w:pPr>
            <w:r>
              <w:t xml:space="preserve">КДН и ЗП, ОМВД, образовательные организации, ОПОП</w:t>
            </w:r>
          </w:p>
        </w:tc>
      </w:tr>
      <w:tr>
        <w:tc>
          <w:tcPr/>
          <w:p>
            <w:pPr>
              <w:jc w:val="left"/>
            </w:pPr>
            <w:r>
              <w:t xml:space="preserve">4.5.</w:t>
            </w:r>
          </w:p>
        </w:tc>
        <w:tc>
          <w:tcPr/>
          <w:p>
            <w:pPr>
              <w:jc w:val="left"/>
            </w:pPr>
            <w:r>
              <w:t xml:space="preserve">Организация и проведение районных семинаров, круглых столов по вопросам профилактики безнадзорности несовершеннолетних и социального сиротства</w:t>
            </w:r>
          </w:p>
        </w:tc>
        <w:tc>
          <w:tcPr/>
          <w:p>
            <w:pPr>
              <w:jc w:val="left"/>
            </w:pPr>
            <w:r>
              <w:t xml:space="preserve">По графику</w:t>
            </w:r>
          </w:p>
        </w:tc>
        <w:tc>
          <w:tcPr/>
          <w:p>
            <w:pPr>
              <w:jc w:val="left"/>
            </w:pPr>
            <w:r>
              <w:t xml:space="preserve">КДН и ЗП, ООПиП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4.6.</w:t>
            </w:r>
          </w:p>
        </w:tc>
        <w:tc>
          <w:tcPr/>
          <w:p>
            <w:pPr>
              <w:jc w:val="left"/>
            </w:pPr>
            <w:r>
              <w:t xml:space="preserve">Организация и проведение проверок деятельности учреждений системы профилактики а соответствии с Федеральным Законом №120 «Об основах системы профилактики безнадзорности и правонарушений несовершеннолетних»</w:t>
            </w:r>
          </w:p>
        </w:tc>
        <w:tc>
          <w:tcPr/>
          <w:p>
            <w:pPr>
              <w:jc w:val="left"/>
            </w:pPr>
            <w:r>
              <w:t xml:space="preserve">В течение года</w:t>
            </w:r>
          </w:p>
        </w:tc>
        <w:tc>
          <w:tcPr/>
          <w:p>
            <w:pPr>
              <w:jc w:val="left"/>
            </w:pPr>
            <w:r>
              <w:t xml:space="preserve">КДН и ЗП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u w:val="single"/>
        </w:rPr>
        <w:t xml:space="preserve">Примечание</w:t>
      </w:r>
      <w:r>
        <w:t xml:space="preserve">: В зависимости от криминогенной ситуации на территории района, выявления фактов нарушения прав несовершеннолетних в План работы Комиссии могут вноситься изменения и дополнения, а сроки по рассмотрению и проведению мероприятий могут быть изменены в рабочем порядке.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Ответственный секретарь КДН и ЗП района Чертаново Южное г. Москвы                       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http://chertanovo-juzhnoe.mos.ru/the-commission-on-affairs-of-minors-and-protection-of-their-rights-chertanovo-yuzhnoye-district/general-information/detail/2408912.html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24089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24089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2024-08-29T16:49:36Z</dcterms:created>
  <dcterms:modified xsi:type="dcterms:W3CDTF">2024-08-29T16:49:36Z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