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  <Override PartName="/word/media/rId26.jpg" ContentType="image/jpeg"/>
  <Override PartName="/word/media/rId29.jpg" ContentType="image/jpeg"/>
  <Override PartName="/word/media/rId32.jpg" ContentType="image/jpeg"/>
  <Override PartName="/word/media/rId35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0" w:name="X736273bb2bfa8bd4745bb592f7c98eebe67b926"/>
    <w:p>
      <w:pPr>
        <w:pStyle w:val="Heading3"/>
      </w:pPr>
      <w:r>
        <w:t xml:space="preserve">Диаграммы.Сравнительный анализ за последние 6 месяцев 2014 года</w:t>
      </w:r>
    </w:p>
    <w:p>
      <w:pPr>
        <w:pStyle w:val="FirstParagraph"/>
      </w:pPr>
      <w:r>
        <w:t xml:space="preserve">25.08.2014</w:t>
      </w:r>
    </w:p>
    <w:p>
      <w:pPr>
        <w:pStyle w:val="BodyText"/>
      </w:pPr>
      <w:r>
        <w:drawing>
          <wp:inline>
            <wp:extent cx="5334000" cy="754762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ed0f7e722b0d6663-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76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47626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ed0f7e722b0d6663-1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76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47626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ed0f7e722b0d6663-2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76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47626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ed0f7e722b0d6663-3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76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47626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ed0f7e722b0d6663-4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76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47626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ed0f7e722b0d6663-5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76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8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http://chertanovo-juzhnoe.mos.ru/the-commission-on-affairs-of-minors-and-protection-of-their-rights-chertanovo-yuzhnoye-district/general-information/detail/1224562.html</w:t>
        </w:r>
      </w:hyperlink>
    </w:p>
    <w:p>
      <w:pPr>
        <w:pStyle w:val="BodyText"/>
      </w:pPr>
      <w:hyperlink r:id="rId39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2" Target="media/rId32.jpg" /><Relationship Type="http://schemas.openxmlformats.org/officeDocument/2006/relationships/image" Id="rId35" Target="media/rId35.jpg" /><Relationship Type="http://schemas.openxmlformats.org/officeDocument/2006/relationships/hyperlink" Id="rId39" Target="http://chertanovo-juzhnoe.mos.ru" TargetMode="External" /><Relationship Type="http://schemas.openxmlformats.org/officeDocument/2006/relationships/hyperlink" Id="rId38" Target="http://chertanovo-juzhnoe.mos.ru/the-commission-on-affairs-of-minors-and-protection-of-their-rights-chertanovo-yuzhnoye-district/general-information/detail/12245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9" Target="http://chertanovo-juzhnoe.mos.ru" TargetMode="External" /><Relationship Type="http://schemas.openxmlformats.org/officeDocument/2006/relationships/hyperlink" Id="rId38" Target="http://chertanovo-juzhnoe.mos.ru/the-commission-on-affairs-of-minors-and-protection-of-their-rights-chertanovo-yuzhnoye-district/general-information/detail/12245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2024-11-19T02:11:42Z</dcterms:created>
  <dcterms:modified xsi:type="dcterms:W3CDTF">2024-11-19T02:11:42Z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