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1859137a96f92fadb2e65a217c904ef8aabfb9"/>
    <w:p>
      <w:pPr>
        <w:pStyle w:val="Heading3"/>
      </w:pPr>
      <w:r>
        <w:t xml:space="preserve">Справка Инспектор школы 504, 629, 1173, 1245, МГУС</w:t>
      </w:r>
    </w:p>
    <w:p>
      <w:pPr>
        <w:pStyle w:val="FirstParagraph"/>
      </w:pPr>
      <w:r>
        <w:t xml:space="preserve">28.02.2024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http://chertanovo-juzhnoe.mos.ru/the-commission-on-affairs-of-minors-and-protection-of-their-rights-chertanovo-yuzhnoye-district/general-information/detail/12193331.html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1219333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the-commission-on-affairs-of-minors-and-protection-of-their-rights-chertanovo-yuzhnoye-district/general-information/detail/1219333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2025-04-10T02:48:43Z</dcterms:created>
  <dcterms:modified xsi:type="dcterms:W3CDTF">2025-04-10T02:48:43Z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