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5823793e25298aa4ca76f58abb2963cf87cef6"/>
    <w:p>
      <w:pPr>
        <w:pStyle w:val="Heading3"/>
      </w:pPr>
      <w:r>
        <w:t xml:space="preserve">Доплата к пенсии для членов летных экипажей</w:t>
      </w:r>
    </w:p>
    <w:p>
      <w:pPr>
        <w:pStyle w:val="FirstParagraph"/>
      </w:pPr>
      <w:r>
        <w:t xml:space="preserve">04.05.2018</w:t>
      </w:r>
    </w:p>
    <w:p>
      <w:pPr>
        <w:pStyle w:val="BodyText"/>
      </w:pPr>
      <w:r>
        <w:t xml:space="preserve">Дополнительное социальное обеспечение (доплата к пенсии) устанавливается членам летных экипажей воздушных судов гражданской авиации в соответствии с</w:t>
      </w:r>
      <w:r>
        <w:t xml:space="preserve"> </w:t>
      </w:r>
      <w:hyperlink r:id="rId20">
        <w:r>
          <w:rPr>
            <w:rStyle w:val="Hyperlink"/>
          </w:rPr>
          <w:t xml:space="preserve">Федеральным законом от 27 ноября 2001 года № 155 ФЗ «О дополнительном социальном обеспечении членов летных экипажей воздушных судов гражданской авиации»</w:t>
        </w:r>
      </w:hyperlink>
    </w:p>
    <w:p>
      <w:pPr>
        <w:pStyle w:val="BodyText"/>
      </w:pPr>
      <w:r>
        <w:t xml:space="preserve">Членам летных экипажей воздушных судов гражданской авиации предусмотрена дополнительная ежемесячная выплата к пенсии за счет средств дополнительно поступающих в Пенсионный фонд Российской Федерации от организаций.</w:t>
      </w:r>
    </w:p>
    <w:p>
      <w:pPr>
        <w:pStyle w:val="BodyText"/>
      </w:pPr>
      <w:r>
        <w:t xml:space="preserve">Доплата к пенсии является самостоятельной социальной выплатой, ее размер не зависит от вида и размера пенсии, к которой она установлена.</w:t>
      </w:r>
    </w:p>
    <w:p>
      <w:pPr>
        <w:pStyle w:val="BodyText"/>
      </w:pPr>
      <w:r>
        <w:rPr>
          <w:bCs/>
          <w:b/>
        </w:rPr>
        <w:t xml:space="preserve">Право на доплату к пенсии имеют</w:t>
      </w:r>
      <w:r>
        <w:t xml:space="preserve"> </w:t>
      </w:r>
      <w:r>
        <w:t xml:space="preserve">члены летных экипажей воздушных судов гражданской авиации, получающие пенсии, в соответствии с законодательством Российской Федерации при наличии выслуги в должностях членов летных экипажей воздушных судов гражданской авиации дающих право на доплату:</w:t>
      </w:r>
      <w:r>
        <w:t xml:space="preserve"> </w:t>
      </w:r>
      <w:r>
        <w:rPr>
          <w:bCs/>
          <w:b/>
        </w:rPr>
        <w:t xml:space="preserve">для мужчин – не менее 25 лет, для женщин – не менее 20 лет*</w:t>
      </w:r>
      <w:r>
        <w:t xml:space="preserve">.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*При оставлении по состоянию здоровья летной работы в должности, дающей право на назначение доплаты к пенсии,  мужчинам - не менее 20 лет, женщинам - не менее 15 лет.</w:t>
      </w:r>
    </w:p>
    <w:p>
      <w:pPr>
        <w:pStyle w:val="BodyText"/>
      </w:pPr>
      <w:r>
        <w:t xml:space="preserve">Доплата к пенсии назначается территориальным органом Пенсионного фонда Российской Федерации и имеет заявительный характер. 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Документы, необходимые для установления доплаты к пенсии:</w:t>
      </w:r>
    </w:p>
    <w:p>
      <w:pPr>
        <w:pStyle w:val="BodyText"/>
      </w:pPr>
      <w:r>
        <w:t xml:space="preserve">К заявлению о назначении доплаты к пенсии представляются документы:</w:t>
      </w:r>
    </w:p>
    <w:p>
      <w:pPr>
        <w:pStyle w:val="BodyText"/>
      </w:pPr>
      <w:r>
        <w:t xml:space="preserve">·         о периодах работы, дающей право на доплату к пенсии;</w:t>
      </w:r>
    </w:p>
    <w:p>
      <w:pPr>
        <w:pStyle w:val="BodyText"/>
      </w:pPr>
      <w:r>
        <w:t xml:space="preserve">·         о налете часов;</w:t>
      </w:r>
    </w:p>
    <w:p>
      <w:pPr>
        <w:pStyle w:val="BodyText"/>
      </w:pPr>
      <w:r>
        <w:t xml:space="preserve">·         о среднемесячном заработке за последние 24 месяца работы, дающей право на доплату, либо за любые 60 месяцев подряд указанной работы.</w:t>
      </w:r>
    </w:p>
    <w:p>
      <w:pPr>
        <w:pStyle w:val="BodyText"/>
      </w:pPr>
      <w:r>
        <w:t xml:space="preserve">Доплата к пенсии выплачивается территориальным органом ПФР одновременно с пенсией при условии оставления членами летных экипажей летной работы в должности, дающей право на доплату к пенсии. </w:t>
      </w:r>
    </w:p>
    <w:p>
      <w:pPr>
        <w:pStyle w:val="BodyText"/>
      </w:pPr>
      <w:r>
        <w:t xml:space="preserve">При прекращении или приостановлении выплаты пенсии соответственно прекращается или приостанавливается выплата доплаты к пенсии. </w:t>
      </w:r>
    </w:p>
    <w:p>
      <w:pPr>
        <w:pStyle w:val="BodyText"/>
      </w:pPr>
      <w:r>
        <w:t xml:space="preserve">При поступлении пенсионера, получающего доплату к пенсии, вновь на летную работу на должность, дающую право на доплату к пенсии, выплата доплаты к пенсии приостанавливается с 1-го числа месяца, следующего за месяцем, в котором пенсионер был принят на указанную работу.</w:t>
      </w:r>
    </w:p>
    <w:p>
      <w:pPr>
        <w:pStyle w:val="BodyText"/>
      </w:pPr>
      <w:r>
        <w:rPr>
          <w:bCs/>
          <w:b/>
        </w:rPr>
        <w:t xml:space="preserve">ГУ ПФР № 8 по г. Москве и Московской области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http://chertanovo-juzhnoe.mos.ru/social-sphere/pension-fund-of-russia/detail/7307179.html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social-sphere/pension-fund-of-russia/detail/7307179.html" TargetMode="External" /><Relationship Type="http://schemas.openxmlformats.org/officeDocument/2006/relationships/hyperlink" Id="rId20" Target="http://www.pfrf.ru/info/order/organization_appointment_payme/~13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social-sphere/pension-fund-of-russia/detail/7307179.html" TargetMode="External" /><Relationship Type="http://schemas.openxmlformats.org/officeDocument/2006/relationships/hyperlink" Id="rId20" Target="http://www.pfrf.ru/info/order/organization_appointment_payme/~13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2024-09-22T22:20:14Z</dcterms:created>
  <dcterms:modified xsi:type="dcterms:W3CDTF">2024-09-22T22:20:14Z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