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b2fea9d2033ca7cc33b7e01ffccc586ad8a3600"/>
    <w:p>
      <w:pPr>
        <w:pStyle w:val="Heading3"/>
      </w:pPr>
      <w:r>
        <w:t xml:space="preserve">Обучение женщин, имеющих детей в возрасте до 3х лет</w:t>
      </w:r>
    </w:p>
    <w:p>
      <w:pPr>
        <w:pStyle w:val="FirstParagraph"/>
      </w:pPr>
      <w:r>
        <w:t xml:space="preserve">04.10.2018</w:t>
      </w:r>
    </w:p>
    <w:p>
      <w:pPr>
        <w:pStyle w:val="BodyText"/>
      </w:pPr>
      <w:r>
        <w:drawing>
          <wp:inline>
            <wp:extent cx="5334000" cy="390673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bd/informatsionnaya-listovk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06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   Центр занятости населения города Москвы приглашает всех желающих женщин, имеющих детей в возрасте до трех лет, бесплатно пройти профессиональную подготовку, переподготовку и повышение квалификации.</w:t>
      </w:r>
    </w:p>
    <w:p>
      <w:pPr>
        <w:pStyle w:val="BodyText"/>
      </w:pPr>
      <w:r>
        <w:t xml:space="preserve">У Вас есть уникальный шанс получить профессию за 1 месяц или повысить квалификацию по уже имеющейся специальности.</w:t>
      </w:r>
    </w:p>
    <w:p>
      <w:pPr>
        <w:pStyle w:val="BodyText"/>
      </w:pPr>
      <w:r>
        <w:t xml:space="preserve">В данное время формируются курсы на профессиональное обучение и дополнительное профессиональное образование по следующим направлениям:</w:t>
      </w:r>
    </w:p>
    <w:p>
      <w:pPr>
        <w:pStyle w:val="BodyText"/>
      </w:pPr>
      <w:r>
        <w:t xml:space="preserve">• Социальный работник;</w:t>
      </w:r>
    </w:p>
    <w:p>
      <w:pPr>
        <w:pStyle w:val="BodyText"/>
      </w:pPr>
      <w:r>
        <w:t xml:space="preserve">• Специалист по социальной работе;</w:t>
      </w:r>
    </w:p>
    <w:p>
      <w:pPr>
        <w:pStyle w:val="BodyText"/>
      </w:pPr>
      <w:r>
        <w:t xml:space="preserve">• Веб-програмирование и создание веб сайтов;</w:t>
      </w:r>
    </w:p>
    <w:p>
      <w:pPr>
        <w:pStyle w:val="BodyText"/>
      </w:pPr>
      <w:r>
        <w:t xml:space="preserve">• Управление малым бизнесом;</w:t>
      </w:r>
    </w:p>
    <w:p>
      <w:pPr>
        <w:pStyle w:val="BodyText"/>
      </w:pPr>
      <w:r>
        <w:t xml:space="preserve">• Управление закупками (44 ФЗ);</w:t>
      </w:r>
    </w:p>
    <w:p>
      <w:pPr>
        <w:pStyle w:val="BodyText"/>
      </w:pPr>
      <w:r>
        <w:t xml:space="preserve">• Веб-дизайн;</w:t>
      </w:r>
    </w:p>
    <w:p>
      <w:pPr>
        <w:pStyle w:val="BodyText"/>
      </w:pPr>
      <w:r>
        <w:t xml:space="preserve">• Кадровое делопроизводство;</w:t>
      </w:r>
    </w:p>
    <w:p>
      <w:pPr>
        <w:pStyle w:val="BodyText"/>
      </w:pPr>
      <w:r>
        <w:t xml:space="preserve">• Логистика;</w:t>
      </w:r>
    </w:p>
    <w:p>
      <w:pPr>
        <w:pStyle w:val="BodyText"/>
      </w:pPr>
      <w:r>
        <w:t xml:space="preserve">• Архитектурное проектирование средствами ArchiCAD и AutoCAD;</w:t>
      </w:r>
    </w:p>
    <w:p>
      <w:pPr>
        <w:pStyle w:val="BodyText"/>
      </w:pPr>
      <w:r>
        <w:t xml:space="preserve">• Векторная компьютерная графика;</w:t>
      </w:r>
    </w:p>
    <w:p>
      <w:pPr>
        <w:pStyle w:val="BodyText"/>
      </w:pPr>
      <w:r>
        <w:t xml:space="preserve">• Менеджмент по управлению онлайн продажами;</w:t>
      </w:r>
    </w:p>
    <w:p>
      <w:pPr>
        <w:pStyle w:val="BodyText"/>
      </w:pPr>
      <w:r>
        <w:t xml:space="preserve">• Финансовый менеджмент;</w:t>
      </w:r>
    </w:p>
    <w:p>
      <w:pPr>
        <w:pStyle w:val="BodyText"/>
      </w:pPr>
      <w:r>
        <w:t xml:space="preserve">• Повар;</w:t>
      </w:r>
    </w:p>
    <w:p>
      <w:pPr>
        <w:pStyle w:val="BodyText"/>
      </w:pPr>
      <w:r>
        <w:t xml:space="preserve">• Лечебная физкультура;</w:t>
      </w:r>
    </w:p>
    <w:p>
      <w:pPr>
        <w:pStyle w:val="BodyText"/>
      </w:pPr>
      <w:r>
        <w:t xml:space="preserve">• Менеджмент продаж с изучением программы 1С: Предприятие.</w:t>
      </w:r>
    </w:p>
    <w:p>
      <w:pPr>
        <w:pStyle w:val="BodyText"/>
      </w:pPr>
      <w:r>
        <w:t xml:space="preserve">После окончания учебы все слушатели получают новую специальность с выдачей диплома о переподготовке установленного образца с правом работы в новой сфере деятельности или свидетельство о повышении квалификации своей специальности/профессии.</w:t>
      </w:r>
    </w:p>
    <w:p>
      <w:pPr>
        <w:pStyle w:val="BodyText"/>
      </w:pPr>
      <w:bookmarkStart w:id="23" w:name="X1207a264b4c9f4df21fde20366a046b31aef217"/>
      <w:bookmarkEnd w:id="23"/>
      <w:r>
        <w:t xml:space="preserve">Дополнительную информацию о возможности пройти профессиональное обучение можно посмотреть на сайте Интерактивного портала Центра занятости населения</w:t>
      </w:r>
    </w:p>
    <w:p>
      <w:pPr>
        <w:pStyle w:val="BodyText"/>
      </w:pPr>
      <w:r>
        <w:t xml:space="preserve">города Москвы:</w:t>
      </w:r>
      <w:r>
        <w:t xml:space="preserve"> </w:t>
      </w:r>
      <w:hyperlink r:id="rId24">
        <w:r>
          <w:rPr>
            <w:rStyle w:val="Hyperlink"/>
          </w:rPr>
          <w:t xml:space="preserve">https://czn.mos.ru/</w:t>
        </w:r>
      </w:hyperlink>
    </w:p>
    <w:p>
      <w:pPr>
        <w:pStyle w:val="BodyText"/>
      </w:pPr>
      <w:r>
        <w:t xml:space="preserve">Адрес ближайшего к месту жительства отдела трудоустройства Вы можете посмотреть по ссылке:</w:t>
      </w:r>
      <w:r>
        <w:t xml:space="preserve"> </w:t>
      </w:r>
      <w:hyperlink r:id="rId25">
        <w:r>
          <w:rPr>
            <w:rStyle w:val="Hyperlink"/>
          </w:rPr>
          <w:t xml:space="preserve">https://czn.mos.ru/NearestCzn/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http://chertanovo-juzhnoe.mos.ru/social-sphere/employment-center/detail/7612286.html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social-sphere/employment-center/detail/7612286.html" TargetMode="External" /><Relationship Type="http://schemas.openxmlformats.org/officeDocument/2006/relationships/hyperlink" Id="rId24" Target="https://czn.mos.ru/" TargetMode="External" /><Relationship Type="http://schemas.openxmlformats.org/officeDocument/2006/relationships/hyperlink" Id="rId25" Target="https://czn.mos.ru/NearestCzn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social-sphere/employment-center/detail/7612286.html" TargetMode="External" /><Relationship Type="http://schemas.openxmlformats.org/officeDocument/2006/relationships/hyperlink" Id="rId24" Target="https://czn.mos.ru/" TargetMode="External" /><Relationship Type="http://schemas.openxmlformats.org/officeDocument/2006/relationships/hyperlink" Id="rId25" Target="https://czn.mos.ru/NearestCzn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2023-10-08T05:15:57Z</dcterms:created>
  <dcterms:modified xsi:type="dcterms:W3CDTF">2023-10-08T05:15:57Z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