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есплатное-профессиональное-обучение"/>
    <w:p>
      <w:pPr>
        <w:pStyle w:val="Heading3"/>
      </w:pPr>
      <w:r>
        <w:t xml:space="preserve">Бесплатное профессиональное обучение</w:t>
      </w:r>
    </w:p>
    <w:p>
      <w:pPr>
        <w:pStyle w:val="FirstParagraph"/>
      </w:pPr>
      <w:r>
        <w:t xml:space="preserve">19.01.2017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ed/_-obyavlenie-profobuchenie-19012017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http://chertanovo-juzhnoe.mos.ru/social-sphere/employment-center/detail/4713382.html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employment-center/detail/47133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employment-center/detail/47133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2024-02-03T17:18:30Z</dcterms:created>
  <dcterms:modified xsi:type="dcterms:W3CDTF">2024-02-03T17:18:30Z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