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информация-для-жителей"/>
    <w:p>
      <w:pPr>
        <w:pStyle w:val="Heading3"/>
      </w:pPr>
      <w:r>
        <w:t xml:space="preserve">Информация для жителей!</w:t>
      </w:r>
    </w:p>
    <w:p>
      <w:pPr>
        <w:pStyle w:val="FirstParagraph"/>
      </w:pPr>
      <w:r>
        <w:t xml:space="preserve">06.10.2015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Проблема донорства крови и ее компонентов остается важной и ключевой для отечественного здравоохранения. Для полноценной работы столичной системы здравоохранения необходимо, чтобы на 1000 населения приходилось 40-50 доноров. На сегодняшний день коэффициент донорской активности – 14:1000. Данный показатель является недостаточным для обеспечения ЛПУ столицы гемонтрасфузионными средами.</w:t>
      </w:r>
    </w:p>
    <w:p>
      <w:pPr>
        <w:pStyle w:val="BodyText"/>
      </w:pPr>
      <w:r>
        <w:t xml:space="preserve">       Участие населения нашего района в развитии донорского движения выражает уровень гражданственности и социальной ответственности перед государством и обществом, показывает приоритетное социальное направление.</w:t>
      </w:r>
    </w:p>
    <w:p>
      <w:pPr>
        <w:pStyle w:val="BodyText"/>
      </w:pPr>
      <w:r>
        <w:t xml:space="preserve">    По вопросам переливания крови обращаться в адрес Станции переливания крови Департамента здравоохранения города Москвы по телефону:</w:t>
      </w:r>
      <w:r>
        <w:rPr>
          <w:bCs/>
          <w:b/>
        </w:rPr>
        <w:t xml:space="preserve">  8-495-945-75-45. </w:t>
      </w:r>
    </w:p>
    <w:p>
      <w:pPr>
        <w:pStyle w:val="BodyText"/>
      </w:pPr>
      <w:r>
        <w:rPr>
          <w:bCs/>
          <w:b/>
        </w:rPr>
        <w:t xml:space="preserve">Адреса  и  телефоны  Станции  переливания крови  и  отделений переливания крови Департамента здравоохранения города Москвы</w:t>
      </w:r>
    </w:p>
    <w:p>
      <w:pPr>
        <w:pStyle w:val="BodyText"/>
      </w:pPr>
      <w:r>
        <w:br/>
      </w:r>
      <w:r>
        <w:t xml:space="preserve">Все желающие сдать кровь должны иметь при себе паспорт. </w:t>
      </w:r>
      <w:r>
        <w:br/>
      </w:r>
      <w:r>
        <w:br/>
      </w:r>
      <w:r>
        <w:t xml:space="preserve">В день сдачи крови не разрешается употреблять в пищу ничего жирного, соленого и кислого. С утра рекомендуется легкий завтрак - сладкий чай с хлебом или печеньем. </w:t>
      </w:r>
      <w:r>
        <w:br/>
      </w:r>
      <w:r>
        <w:br/>
      </w:r>
      <w:r>
        <w:t xml:space="preserve">Прием доноров в учреждениях службы крови ДЗ города Москвы осуществляется в следующем порядке: отделения переливания крови - с понедельника по пятницу, суббота и воскресенье – выходные дни, Станция переливания крови ДЗМ – семь дней в неделю (за исключением выходных – государственных праздников РФ). </w:t>
      </w:r>
      <w:r>
        <w:br/>
      </w:r>
      <w:r>
        <w:br/>
      </w:r>
      <w:hyperlink r:id="rId20">
        <w:r>
          <w:rPr>
            <w:rStyle w:val="Hyperlink"/>
            <w:bCs/>
            <w:b/>
          </w:rPr>
          <w:t xml:space="preserve">Станция переливания крови Департамента здравоохранения города Москвы</w:t>
        </w:r>
      </w:hyperlink>
      <w:r>
        <w:t xml:space="preserve"> </w:t>
      </w:r>
      <w:r>
        <w:br/>
      </w:r>
      <w:r>
        <w:t xml:space="preserve">Адрес: 125284, Поликарпова ул., д. 14, корп.2  </w:t>
      </w:r>
      <w:r>
        <w:br/>
      </w:r>
      <w:r>
        <w:t xml:space="preserve">Проезд: м. Беговая </w:t>
      </w:r>
      <w:r>
        <w:br/>
      </w:r>
      <w:r>
        <w:t xml:space="preserve">Телефон: 8(495) 945-75-45 </w:t>
      </w:r>
      <w:r>
        <w:br/>
      </w:r>
      <w:hyperlink r:id="rId21">
        <w:r>
          <w:rPr>
            <w:rStyle w:val="Hyperlink"/>
          </w:rPr>
          <w:t xml:space="preserve">www.mosgorzdrav.ru/spk</w:t>
        </w:r>
      </w:hyperlink>
      <w:r>
        <w:t xml:space="preserve"> </w:t>
      </w:r>
      <w:r>
        <w:br/>
      </w:r>
      <w:r>
        <w:br/>
      </w:r>
      <w:hyperlink r:id="rId20">
        <w:r>
          <w:rPr>
            <w:rStyle w:val="Hyperlink"/>
            <w:bCs/>
            <w:b/>
          </w:rPr>
          <w:t xml:space="preserve">Станция переливания крови Департамента здравоохранения города Москвы</w:t>
        </w:r>
      </w:hyperlink>
      <w:r>
        <w:t xml:space="preserve"> </w:t>
      </w:r>
      <w:r>
        <w:br/>
      </w:r>
      <w:r>
        <w:t xml:space="preserve">Адрес: 115541, Бакинская ул., д. 31 </w:t>
      </w:r>
      <w:r>
        <w:br/>
      </w:r>
      <w:r>
        <w:t xml:space="preserve">Проезд: м. Царицыно </w:t>
      </w:r>
      <w:r>
        <w:br/>
      </w:r>
      <w:r>
        <w:t xml:space="preserve">Телефон: 8(495) 326-99-29 </w:t>
      </w:r>
      <w:r>
        <w:br/>
      </w:r>
      <w:hyperlink r:id="rId21">
        <w:r>
          <w:rPr>
            <w:rStyle w:val="Hyperlink"/>
          </w:rPr>
          <w:t xml:space="preserve">www.mosgorzdrav.ru/spk</w:t>
        </w:r>
      </w:hyperlink>
      <w:r>
        <w:t xml:space="preserve"> </w:t>
      </w:r>
      <w:r>
        <w:br/>
      </w:r>
      <w:r>
        <w:br/>
      </w:r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Городская клиническая больница № 7</w:t>
        </w:r>
      </w:hyperlink>
      <w:r>
        <w:t xml:space="preserve"> </w:t>
      </w:r>
      <w:r>
        <w:br/>
      </w:r>
      <w:r>
        <w:t xml:space="preserve">Адрес: 115446, Коломенский пр., д. 14 </w:t>
      </w:r>
      <w:r>
        <w:br/>
      </w:r>
      <w:r>
        <w:t xml:space="preserve">Проезд: м. Коломенская. Каширская </w:t>
      </w:r>
      <w:r>
        <w:br/>
      </w:r>
      <w:r>
        <w:t xml:space="preserve">Телефон: 8(499) 782-32-15 </w:t>
      </w:r>
      <w:r>
        <w:br/>
      </w:r>
      <w:hyperlink r:id="rId23">
        <w:r>
          <w:rPr>
            <w:rStyle w:val="Hyperlink"/>
          </w:rPr>
          <w:t xml:space="preserve">www.mosgorzdrav.ru/gkb7</w:t>
        </w:r>
      </w:hyperlink>
      <w:r>
        <w:t xml:space="preserve"> </w:t>
      </w:r>
      <w:r>
        <w:br/>
      </w:r>
      <w:r>
        <w:br/>
      </w:r>
      <w:r>
        <w:br/>
      </w:r>
      <w:hyperlink r:id="rId24">
        <w:r>
          <w:rPr>
            <w:rStyle w:val="Hyperlink"/>
            <w:bCs/>
            <w:b/>
          </w:rPr>
          <w:t xml:space="preserve">Центр планирования семьи и репродукции</w:t>
        </w:r>
      </w:hyperlink>
      <w:r>
        <w:t xml:space="preserve"> </w:t>
      </w:r>
      <w:r>
        <w:br/>
      </w:r>
      <w:r>
        <w:t xml:space="preserve">Адрес: 117209, Севастопольский проспект, д.24А </w:t>
      </w:r>
      <w:r>
        <w:br/>
      </w:r>
      <w:r>
        <w:t xml:space="preserve">Телефон: 8(495) 331-94-00 </w:t>
      </w:r>
      <w:r>
        <w:br/>
      </w:r>
      <w:hyperlink r:id="rId24">
        <w:r>
          <w:rPr>
            <w:rStyle w:val="Hyperlink"/>
          </w:rPr>
          <w:t xml:space="preserve">www.mosgorzdrav.ru/cps</w:t>
        </w:r>
      </w:hyperlink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http://chertanovo-juzhnoe.mos.ru/social-sphere/blood-donation/detail/2207179.html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social-sphere/blood-donation/detail/2207179.html" TargetMode="External" /><Relationship Type="http://schemas.openxmlformats.org/officeDocument/2006/relationships/hyperlink" Id="rId22" Target="http://mosgorzdrav.ru/gkb7" TargetMode="External" /><Relationship Type="http://schemas.openxmlformats.org/officeDocument/2006/relationships/hyperlink" Id="rId20" Target="http://mosgorzdrav.ru/spk" TargetMode="External" /><Relationship Type="http://schemas.openxmlformats.org/officeDocument/2006/relationships/hyperlink" Id="rId24" Target="http://www.mosgorzdrav.ru/cps" TargetMode="External" /><Relationship Type="http://schemas.openxmlformats.org/officeDocument/2006/relationships/hyperlink" Id="rId23" Target="http://www.mosgorzdrav.ru/gkb7" TargetMode="External" /><Relationship Type="http://schemas.openxmlformats.org/officeDocument/2006/relationships/hyperlink" Id="rId21" Target="http://www.mosgorzdrav.ru/sp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social-sphere/blood-donation/detail/2207179.html" TargetMode="External" /><Relationship Type="http://schemas.openxmlformats.org/officeDocument/2006/relationships/hyperlink" Id="rId22" Target="http://mosgorzdrav.ru/gkb7" TargetMode="External" /><Relationship Type="http://schemas.openxmlformats.org/officeDocument/2006/relationships/hyperlink" Id="rId20" Target="http://mosgorzdrav.ru/spk" TargetMode="External" /><Relationship Type="http://schemas.openxmlformats.org/officeDocument/2006/relationships/hyperlink" Id="rId24" Target="http://www.mosgorzdrav.ru/cps" TargetMode="External" /><Relationship Type="http://schemas.openxmlformats.org/officeDocument/2006/relationships/hyperlink" Id="rId23" Target="http://www.mosgorzdrav.ru/gkb7" TargetMode="External" /><Relationship Type="http://schemas.openxmlformats.org/officeDocument/2006/relationships/hyperlink" Id="rId21" Target="http://www.mosgorzdrav.ru/sp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2025-07-02T13:16:05Z</dcterms:created>
  <dcterms:modified xsi:type="dcterms:W3CDTF">2025-07-02T13:16:05Z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