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7.07.2025"/>
    <w:p>
      <w:pPr>
        <w:pStyle w:val="Heading3"/>
      </w:pPr>
      <w:r>
        <w:t xml:space="preserve">Пресс релиз 17.07.2025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В столичном Управлении вневедомственной охраны подвели итоги деятельности за первое полугодие 2025 года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состоялось совещание, посвященное итогам служебной деятельности за первое полугодие 2025 года.</w:t>
      </w:r>
    </w:p>
    <w:p>
      <w:pPr>
        <w:pStyle w:val="BodyText"/>
      </w:pPr>
      <w:r>
        <w:t xml:space="preserve">В мероприятии, под руководством начальника Главного управления Росгвардии по городу Москве генерал-майора полиции Пётра Зорова, приняли участие начальник Управления вневедомственной охраны полковник полиции Александр Романенко, а также руководители структурных подразделений.</w:t>
      </w:r>
    </w:p>
    <w:p>
      <w:pPr>
        <w:pStyle w:val="BodyText"/>
      </w:pPr>
      <w:r>
        <w:t xml:space="preserve">В ходе совещания присутствующие обсудили актуальные вопросы и проанализировали результаты работы за прошедшие шесть месяцев текущего года.</w:t>
      </w:r>
    </w:p>
    <w:p>
      <w:pPr>
        <w:pStyle w:val="BodyText"/>
      </w:pPr>
      <w:r>
        <w:t xml:space="preserve">Обращаясь к личному составу генерал-майор полиции Пётр Зоров обозначил приоритетные направления служебной деятельности на предстоящий период и подчеркнул важность задач, выполняемых сотрудниками вневедомственной охраны.</w:t>
      </w:r>
    </w:p>
    <w:p>
      <w:pPr>
        <w:pStyle w:val="BodyText"/>
      </w:pPr>
      <w:r>
        <w:t xml:space="preserve">Отличившиеся росгвардейцы были награждены ведомственными наградами и ценными подарками, а ряду сотрудников вручены первые специальные звания «младший лейтенант полиции».</w:t>
      </w:r>
    </w:p>
    <w:p>
      <w:pPr>
        <w:pStyle w:val="BodyText"/>
      </w:pPr>
      <w:r>
        <w:t xml:space="preserve">На сегодняшний день под защитой подразделений вневедомственной охраны находится более 26 тысяч объектов, свыше 165 тысяч мест проживания и хранения имущества граждан, а также около 2,5 тысяч транспортных средств. Ежесуточно более 200 экипажей групп задержания патрулируют улицы города, оберегая покой жителей и гостей столицы. На тревожные сообщения осуществлено более 83 тысяч выездов. В результате работы групп задержания по подозрению в совершении преступлений задержаны и переданы сотрудникам полиции более 18 тысяч граждан, из них в отношении порядка 14 тысяч были составлены административные протоколы, в том числе свыше 800 административных протоколов в отношении граждан, задержанных на охраняемых объектах. Кроме того, обнаружено и задержано около 150 граждан и порядка 200 единиц транспорта, числящихся в розыске.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http://chertanovo-juzhnoe.mos.ru/safety-and-security/rosgvardiya-rf/detail/13110744.html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0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0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2025-07-18T09:28:48Z</dcterms:created>
  <dcterms:modified xsi:type="dcterms:W3CDTF">2025-07-18T09:28:48Z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