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ресс-релиз-14.07.2025"/>
    <w:p>
      <w:pPr>
        <w:pStyle w:val="Heading3"/>
      </w:pPr>
      <w:r>
        <w:t xml:space="preserve">Пресс релиз 14.07.2025</w:t>
      </w:r>
    </w:p>
    <w:p>
      <w:pPr>
        <w:pStyle w:val="FirstParagraph"/>
      </w:pPr>
      <w:r>
        <w:t xml:space="preserve">14.07.2025</w:t>
      </w:r>
    </w:p>
    <w:p>
      <w:pPr>
        <w:pStyle w:val="BodyText"/>
      </w:pPr>
      <w:r>
        <w:rPr>
          <w:bCs/>
          <w:b/>
        </w:rPr>
        <w:t xml:space="preserve">Росгвардия обеспечила безопасность товарищеского футбольного матча в Москве</w:t>
      </w:r>
    </w:p>
    <w:p>
      <w:pPr>
        <w:pStyle w:val="BodyText"/>
      </w:pPr>
      <w:r>
        <w:t xml:space="preserve">Соблюдение правопорядка в процессе подготовки и проведения товарищеского футбольного матча, в котором встретились московский «Спартак» и сербский «Спартак» из Суботицы, обеспечили сотрудники Главного управления Росгвардии по Москве и военнослужащие соединения охраны общественного порядка Центрального округа совместно с полицией.</w:t>
      </w:r>
    </w:p>
    <w:p>
      <w:pPr>
        <w:pStyle w:val="BodyText"/>
      </w:pPr>
      <w:r>
        <w:t xml:space="preserve">В целях обеспечения безопасности специалисты инженерно-технического отделения ОМОН "Авангард" заблаговременно провели обследование территории вокруг футбольного поля на наличие взрывоопасных предметов.</w:t>
      </w:r>
    </w:p>
    <w:p>
      <w:pPr>
        <w:pStyle w:val="BodyText"/>
      </w:pPr>
      <w:r>
        <w:t xml:space="preserve">На вокзалах и МЦК столицы безопасность прибытия и отправления болельщиков обеспечивали бойцы ОМОН "Меч" на транспорте.</w:t>
      </w:r>
    </w:p>
    <w:p>
      <w:pPr>
        <w:pStyle w:val="BodyText"/>
      </w:pPr>
      <w:r>
        <w:t xml:space="preserve">За правопорядком на прилегающих к стадиону улицах следили экипажи групп задержания вневедомственной охраны.</w:t>
      </w:r>
    </w:p>
    <w:p>
      <w:pPr>
        <w:pStyle w:val="BodyText"/>
      </w:pPr>
      <w:r>
        <w:t xml:space="preserve">Благодаря скоординированным действиям правоохранительных органов, матч который посетили более 10 тысяч болельщиков, прошел без нарушений общественного порядка.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http://chertanovo-juzhnoe.mos.ru/safety-and-security/rosgvardiya-rf/detail/13103160.html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Чертаново Южное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hertanovo-juzhnoe.mos.ru" TargetMode="External" /><Relationship Type="http://schemas.openxmlformats.org/officeDocument/2006/relationships/hyperlink" Id="rId20" Target="http://chertanovo-juzhnoe.mos.ru/safety-and-security/rosgvardiya-rf/detail/1310316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hertanovo-juzhnoe.mos.ru" TargetMode="External" /><Relationship Type="http://schemas.openxmlformats.org/officeDocument/2006/relationships/hyperlink" Id="rId20" Target="http://chertanovo-juzhnoe.mos.ru/safety-and-security/rosgvardiya-rf/detail/1310316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2025-07-14T19:39:47Z</dcterms:created>
  <dcterms:modified xsi:type="dcterms:W3CDTF">2025-07-14T19:39:47Z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