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3.04.2025"/>
    <w:p>
      <w:pPr>
        <w:pStyle w:val="Heading3"/>
      </w:pPr>
      <w:r>
        <w:t xml:space="preserve">Пресс релиз 23.04.2025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При содействии столичного СОБР Росгвардии задержаны подозреваемые в организации нелегальной миграции</w:t>
      </w:r>
    </w:p>
    <w:p>
      <w:pPr>
        <w:pStyle w:val="BodyText"/>
      </w:pPr>
      <w:r>
        <w:t xml:space="preserve">Сотрудники МВД и СК России при силовой поддержке СОБР Главного управления Росгвардии по г. Москве задержали участников преступной группы, подозреваемых в организации незаконной миграции.</w:t>
      </w:r>
    </w:p>
    <w:p>
      <w:pPr>
        <w:pStyle w:val="BodyText"/>
      </w:pPr>
      <w:r>
        <w:t xml:space="preserve">Следствие установило, что с мая 2023 года по апрель 2025 года подозреваемые за денежное вознаграждение способствовали незаконному пребыванию иностранных граждан на территории РФ, изготавливая фиктивные трудовые договоры.</w:t>
      </w:r>
    </w:p>
    <w:p>
      <w:pPr>
        <w:pStyle w:val="BodyText"/>
      </w:pPr>
      <w:r>
        <w:t xml:space="preserve">В ходе обысков изъяты денежные средства, документы и электронные носители, подтверждающие причастность задержанных к преступной деятельности.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http://chertanovo-juzhnoe.mos.ru/safety-and-security/rosgvardiya-rf/detail/12934230.html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34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34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2025-04-24T12:20:08Z</dcterms:created>
  <dcterms:modified xsi:type="dcterms:W3CDTF">2025-04-24T12:20:08Z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