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сс-релиз-10.02.2025"/>
    <w:p>
      <w:pPr>
        <w:pStyle w:val="Heading3"/>
      </w:pPr>
      <w:r>
        <w:t xml:space="preserve">Пресс релиз 10.02.2025</w:t>
      </w:r>
    </w:p>
    <w:p>
      <w:pPr>
        <w:pStyle w:val="FirstParagraph"/>
      </w:pPr>
      <w:r>
        <w:t xml:space="preserve">26.02.2025</w:t>
      </w:r>
    </w:p>
    <w:p>
      <w:pPr>
        <w:pStyle w:val="BodyText"/>
      </w:pPr>
      <w:r>
        <w:rPr>
          <w:bCs/>
          <w:b/>
        </w:rPr>
        <w:t xml:space="preserve">Итоги в цифрах</w:t>
      </w:r>
    </w:p>
    <w:p>
      <w:pPr>
        <w:pStyle w:val="BodyText"/>
      </w:pPr>
      <w:r>
        <w:t xml:space="preserve">Сотрудники и военнослужащие столичного главка Росгвардии обеспечили безопасность свыше 200 массовых мероприятий в Москве на прошлой неделе.</w:t>
      </w:r>
    </w:p>
    <w:p>
      <w:pPr>
        <w:pStyle w:val="BodyText"/>
      </w:pPr>
      <w:r>
        <w:t xml:space="preserve">Подразделениями специального назначения выполнено порядка 40 задач по силовому сопровождению специальных мероприятий.</w:t>
      </w:r>
    </w:p>
    <w:p>
      <w:pPr>
        <w:pStyle w:val="BodyText"/>
      </w:pPr>
      <w:r>
        <w:t xml:space="preserve">Более 3,5 тысяч выездов по сигналу «тревога» совершили сотрудники вневедомственной охраны за минувшую неделю.</w:t>
      </w:r>
    </w:p>
    <w:p>
      <w:pPr>
        <w:pStyle w:val="BodyText"/>
      </w:pPr>
      <w:r>
        <w:t xml:space="preserve">По подозрению в совершении преступлений и нарушении административного законодательства было задержано около 1500 граждан.</w:t>
      </w:r>
    </w:p>
    <w:p>
      <w:pPr>
        <w:pStyle w:val="BodyText"/>
      </w:pPr>
      <w:r>
        <w:t xml:space="preserve">Сотрудниками подразделений лицензионно-разрешительной работы проведено свыше 1200 проверок обеспечения сохранности оружия физических и юридических лиц.</w:t>
      </w:r>
    </w:p>
    <w:p>
      <w:pPr>
        <w:pStyle w:val="BodyText"/>
      </w:pPr>
      <w:r>
        <w:t xml:space="preserve">Из незаконного оборота изъято порядка 120 единиц оружия и свыше 300 боеприпасов.</w:t>
      </w:r>
    </w:p>
    <w:p>
      <w:pPr>
        <w:pStyle w:val="BodyText"/>
      </w:pPr>
      <w:r>
        <w:t xml:space="preserve">Более 3,5 тысяч государственных услуг, касающихся оборота гражданского оружия и охранной деятельности, оказали гражданам и юридическим лицам росгвардейцы.</w:t>
      </w:r>
    </w:p>
    <w:p>
      <w:pPr>
        <w:pStyle w:val="BodyText"/>
      </w:pPr>
      <w:r>
        <w:t xml:space="preserve">Составлено свыше 200 протоколов об административных правонарушениях.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http://chertanovo-juzhnoe.mos.ru/safety-and-security/rosgvardiya-rf/detail/12827459.html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8274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8274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2025-02-26T14:09:57Z</dcterms:created>
  <dcterms:modified xsi:type="dcterms:W3CDTF">2025-02-26T14:09:57Z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