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071c0fd120a259624a1b2c76cfdc98474f78"/>
    <w:p>
      <w:pPr>
        <w:pStyle w:val="Heading3"/>
      </w:pPr>
      <w:r>
        <w:t xml:space="preserve">Сотрудники Росгвардии задержали подозреваемого в распространении наркотиков на востоке столицы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rPr>
          <w:iCs/>
          <w:i/>
        </w:rPr>
        <w:t xml:space="preserve">В Восточном административном округе столицы сотрудники вневедомственной охраны Главного управления Росгвардии по городу Москве задержали гражданина по подозрению в распространении наркотических веществ в крупном размере.</w:t>
      </w:r>
    </w:p>
    <w:p>
      <w:pPr>
        <w:pStyle w:val="BodyText"/>
      </w:pPr>
      <w:r>
        <w:t xml:space="preserve">Следуя по Измайловскому бульвару, сотрудники Росгвардии обратили внимание на молодого человека, который, заметив правоохранителей, попытался скрыться, но был остановлен. В ходе проверки молодой человек, заметно нервничая, терялся в ответах и пытался избавиться от содержимого кармана брюк. Позже гражданин признался, что у него при себе имеются запрещенные вещества, и указал места, где успел сделать закладки. Благодаря бдительности сотрудников вневедомственной охраны злоумышленник был задержан.</w:t>
      </w:r>
    </w:p>
    <w:p>
      <w:pPr>
        <w:pStyle w:val="BodyText"/>
      </w:pPr>
      <w:r>
        <w:t xml:space="preserve">В результате следственных мероприятий было изъято 15 полимерных пакетиков общей массой более 30 граммов. Экспертиза показала, что содержимое изъятых свертков является героином.</w:t>
      </w:r>
    </w:p>
    <w:p>
      <w:pPr>
        <w:pStyle w:val="BodyText"/>
      </w:pPr>
      <w:r>
        <w:t xml:space="preserve">Для дальнейшего разбирательства правонарушитель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http://chertanovo-juzhnoe.mos.ru/safety-and-security/rosgvardiya-rf/detail/12438790.html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38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38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2024-06-24T08:42:55Z</dcterms:created>
  <dcterms:modified xsi:type="dcterms:W3CDTF">2024-06-24T08:42:55Z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