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99c84f0c9fc203c8c972fe5e71699ce6ae876"/>
    <w:p>
      <w:pPr>
        <w:pStyle w:val="Heading3"/>
      </w:pPr>
      <w:r>
        <w:t xml:space="preserve">Столичные росгвардейцы приняли участие в учениях по действиям при обнаружении взрывоопасного предмета</w:t>
      </w:r>
    </w:p>
    <w:p>
      <w:pPr>
        <w:pStyle w:val="FirstParagraph"/>
      </w:pPr>
      <w:r>
        <w:t xml:space="preserve">24.06.2024</w:t>
      </w:r>
    </w:p>
    <w:p>
      <w:pPr>
        <w:pStyle w:val="BodyText"/>
      </w:pPr>
      <w:r>
        <w:rPr>
          <w:iCs/>
          <w:i/>
        </w:rPr>
        <w:t xml:space="preserve">Сотрудники вневедомственной охраны Главного управления Росгвардии по г. Москве совместно с другими силовыми структурами приняли участие в учениях по отработке практических действий при угрозе взрыва и алгоритма действий при обнаружении взрывоопасного предмета в парке «Кузьминки».</w:t>
      </w:r>
    </w:p>
    <w:p>
      <w:pPr>
        <w:pStyle w:val="BodyText"/>
      </w:pPr>
      <w:r>
        <w:t xml:space="preserve">По легенде учений, рабочие парка обнаруживают взрывоопасный предмет, похожий на военный снаряд и сообщают об этом сотруднику охраны парка. Тот, в свою очередь, передает информацию о находке сотрудникам группы быстрого реагирования. Удостоверившись, что неизвестный предмет действительно является снарядом Великой Отечественной войны, сотрудник действующего ЧОП нажимает кнопку тревожной сигнализации. Незамедлительно прибывшие росгвардейцы осматривают место происшествия, убеждаются в достоверности полученной информации и принимают участие в эвакуации граждан из опасной зоны. Оцепив территорию по периметру, сотрудники вневедомственной охраны передают информацию коллегам из МВД и расчетам пиротехнического отдела Центра по проведению спасательных операций особого риска. Сотрудники МЧС забирают взрывоопасный предмет, после чего территорию обследуют кинологи на предмет обнаружения аналогичных взрывоопасных предметов.</w:t>
      </w:r>
    </w:p>
    <w:p>
      <w:pPr>
        <w:pStyle w:val="BodyText"/>
      </w:pPr>
      <w:r>
        <w:t xml:space="preserve">«Основной целью занятий является достижение общего взаимодействия между ведомствами и повышение выучки и слаженности действий личного состава, а также недопущения паники у граждан при действиях в чрезвычайных обстоятельствах»,- отметил заместитель начальника межрайонного отдела вневедомственной охраны по ЮВАО подполковник полиции Сергей Туранов. Он так же отметил, что такие тренировки способствуют формированию у работников парка необходимой подготовки для грамотных действий в подобных ситуациях.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http://chertanovo-juzhnoe.mos.ru/safety-and-security/rosgvardiya-rf/detail/12438741.html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438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438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2024-06-24T08:42:47Z</dcterms:created>
  <dcterms:modified xsi:type="dcterms:W3CDTF">2024-06-24T08:42:47Z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