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9de484931dcd1475bf0093985e62aedc13592"/>
    <w:p>
      <w:pPr>
        <w:pStyle w:val="Heading3"/>
      </w:pPr>
      <w:r>
        <w:t xml:space="preserve">В ОМОН «Авангард» столичного главка Росгвардии завершился турнир по рукопашному бою</w:t>
      </w:r>
    </w:p>
    <w:p>
      <w:pPr>
        <w:pStyle w:val="FirstParagraph"/>
      </w:pPr>
      <w:r>
        <w:t xml:space="preserve">15.11.2023</w:t>
      </w:r>
    </w:p>
    <w:p>
      <w:pPr>
        <w:pStyle w:val="BodyText"/>
      </w:pPr>
      <w:r>
        <w:t xml:space="preserve">В качестве почетных гостей на турнир были приглашены начальник физической подготовки и спорта ЦО ВНГ РФ полковник Александр Шелемех, чемпион мира по боксу Александр Поветкин, вице-президент Федерации бокса в ЦФО Алексей Никитин, чемпион Европы по боевому самбо Маршалл Савчук и ветеран войск правопорядка полковник Николай Бондаренко.</w:t>
      </w:r>
    </w:p>
    <w:p>
      <w:pPr>
        <w:pStyle w:val="BodyText"/>
      </w:pPr>
      <w:r>
        <w:t xml:space="preserve">«Рукопашный бой позволяет приобретать такие качества как смелость, решительность, умение преодолевать боль и дальше действовать в стрессовых ситуациях. Все эти качества как воздух необходимы бойцам и командирам специальных подразделений полиции и Росгвардии», - отметил в приветственном слове командир ОМОН «Авангард» генерал-майор полиции Всеволод Овсянников.</w:t>
      </w:r>
    </w:p>
    <w:p>
      <w:pPr>
        <w:pStyle w:val="BodyText"/>
      </w:pPr>
      <w:r>
        <w:t xml:space="preserve">Перед началом соревнований участникам и гостям представили танцевальные номера коллектив эстрадного танца столичного главка «Новое поколение», а юные спортсмены спортивно-патриотических клубов «Ермакъ» и «Барс» продемонстрировали показательные выступления.</w:t>
      </w:r>
    </w:p>
    <w:p>
      <w:pPr>
        <w:pStyle w:val="BodyText"/>
      </w:pPr>
      <w:r>
        <w:t xml:space="preserve">По итогам турнира бронзу завоевала команда оперативного батальона охранных мероприятий, на второй ступени пьедестала представители 5 оперативного батальона, а золото забрала команда 3 оперативного батальона.</w:t>
      </w:r>
    </w:p>
    <w:p>
      <w:pPr>
        <w:pStyle w:val="BodyText"/>
      </w:pPr>
      <w:r>
        <w:t xml:space="preserve">На торжественном закрытии соревнований победителям и призерам вручили медали и грамоты, а командам-победителям переходящие кубки.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http://chertanovo-juzhnoe.mos.ru/safety-and-security/rosgvardiya-rf/detail/11981859.html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1981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1981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2025-05-24T18:44:21Z</dcterms:created>
  <dcterms:modified xsi:type="dcterms:W3CDTF">2025-05-24T18:44:21Z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