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100668b176374904964adf8acdd481eca2809"/>
    <w:p>
      <w:pPr>
        <w:pStyle w:val="Heading3"/>
      </w:pPr>
      <w:r>
        <w:t xml:space="preserve">Правила поведения при сильном ветре и буре</w:t>
      </w:r>
    </w:p>
    <w:p>
      <w:pPr>
        <w:pStyle w:val="FirstParagraph"/>
      </w:pPr>
      <w:r>
        <w:t xml:space="preserve">14.01.2022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http://chertanovo-juzhnoe.mos.ru/safety-and-security/memo-to-the-population/detail/10550750.html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05507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memo-to-the-population/detail/105507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2025-04-10T02:41:47Z</dcterms:created>
  <dcterms:modified xsi:type="dcterms:W3CDTF">2025-04-10T02:41:47Z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