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9c5511d486edd70373eca8fb47c18aa6b3136e"/>
    <w:p>
      <w:pPr>
        <w:pStyle w:val="Heading3"/>
      </w:pPr>
      <w:r>
        <w:t xml:space="preserve">В школах Южного округа столицы прошли уроки безопасности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Вот и подошел к концу учебный год, а значит вопрос детской безопасности становится все актуальнее.</w:t>
      </w:r>
    </w:p>
    <w:p>
      <w:pPr>
        <w:pStyle w:val="BodyText"/>
      </w:pPr>
      <w:r>
        <w:t xml:space="preserve">Для того, чтобы подготовить детей к безопасному летнему отдыху, сотрудники Учебно-методического центра по ГО и ЧС Южного и Юго-Западного административных округов города Москвы провели в школах открытые уроки, где разъясняли учащимся правила поведения в быту и на улице. Эти занятия проводились не в привычном формате, который предусматривает школьная программа, а в форме беседы, с использованием учебных фильмов и наглядных материалов, что делает уроки безопасности интересными и доступными для детского восприятия.</w:t>
      </w:r>
    </w:p>
    <w:p>
      <w:pPr>
        <w:pStyle w:val="BodyText"/>
      </w:pPr>
      <w:r>
        <w:t xml:space="preserve">Школьникам рассказывали о правилах поведения при возгорании и во время отдыха у воды, причем, для того чтобы информация была более убедительной, приводили примеры из своей рабочей практики, чтобы детям было более понятно, что купание в необорудованных местах запрещено. Объяснили, как нужно вести себя во время пребывания у водоемов, и особенное внимание обратили на то, чтобы ни в коем случае не ходили на водоемы без взрослых, а купались только на официальных пляжах.</w:t>
      </w:r>
    </w:p>
    <w:p>
      <w:pPr>
        <w:pStyle w:val="BodyText"/>
      </w:pPr>
      <w:r>
        <w:t xml:space="preserve">«Подобные мероприятия позволяют выработать у дошкольников прочные знания в области безопасности, которые, безусловно, пригодятся им в дальнейшей жизни», - рассказывает преподаватель Учебно-методического центра по ГО и ЧС Южного и Юго-Западного административных округов города Москвы Игорь Агимов.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http://chertanovo-juzhnoe.mos.ru/safety-and-security/fire-safety/detail/12403832.html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403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fire-safety/detail/12403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2024-12-07T00:25:17Z</dcterms:created>
  <dcterms:modified xsi:type="dcterms:W3CDTF">2024-12-07T00:25:17Z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