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0136dc875a17835eedbaefe67d4102f7f1e1"/>
    <w:p>
      <w:pPr>
        <w:pStyle w:val="Heading3"/>
      </w:pPr>
      <w:r>
        <w:t xml:space="preserve">Завершились межрайонные соревнования «Школа безопасности»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rPr>
          <w:bCs/>
          <w:b/>
        </w:rPr>
        <w:t xml:space="preserve">Завершились межрайонные соревнования «Школа безопасности»</w:t>
      </w:r>
    </w:p>
    <w:p>
      <w:pPr>
        <w:pStyle w:val="BodyText"/>
      </w:pPr>
      <w:r>
        <w:rPr>
          <w:bCs/>
          <w:b/>
        </w:rPr>
        <w:t xml:space="preserve">В программу состязаний вошли такие дисциплины, как пожарная подготовка, аварийно-спасательные работы в условиях ЧС техногенного характера, ориентирования на местности.</w:t>
      </w:r>
    </w:p>
    <w:p>
      <w:pPr>
        <w:pStyle w:val="BodyText"/>
      </w:pPr>
      <w:r>
        <w:t xml:space="preserve">На межрайонный этап побороться за звание лучших приехали около 426 человек 71 команда. Сборные были представлены в двух возрастных категориях — 13-14 и 15-16 лет.</w:t>
      </w:r>
    </w:p>
    <w:p>
      <w:pPr>
        <w:pStyle w:val="BodyText"/>
      </w:pPr>
      <w:r>
        <w:t xml:space="preserve">Первая часть конкурса прошла на акватории. Команды организовывали переправу через водоем, демонстрировали навыки по управлению судном, спасали утопающего с помощью круга и конца Александрова, ориентировались на местности, используя карты и оказывали «первую помощь» пострадавшему. На соревнованиях школьники повторили механизм проведения сердечно-легочной реанимации.</w:t>
      </w:r>
    </w:p>
    <w:p>
      <w:pPr>
        <w:pStyle w:val="BodyText"/>
      </w:pPr>
      <w:r>
        <w:t xml:space="preserve">На втором этапе участников ждала пожарная эстафета, этап по оказанию первой помощи и проведение аварийно-спасательных работ в условиях завала. Кроме того, ребятам необходимо было выполнить комбинированное силовое упражнение. Юноши сдавали нормативы по подтягиваниям и подъему ног в положении лёжа, девочки — по прессу.</w:t>
      </w:r>
    </w:p>
    <w:p>
      <w:pPr>
        <w:pStyle w:val="BodyText"/>
      </w:pPr>
      <w:r>
        <w:t xml:space="preserve">Несмотря на юный возраст участников, организаторы подготовили для них дистанции, не уступающие по сложности заданиям для профессиональных спасателей.</w:t>
      </w:r>
    </w:p>
    <w:p>
      <w:pPr>
        <w:pStyle w:val="BodyText"/>
      </w:pPr>
      <w:r>
        <w:t xml:space="preserve">Сборные состязались на этапе «Пожарная эстафета». Участникам команд необходимо было на скорость надеть боевую одежду, проложить рукавную линию и поразить мишень с помощью пожарного ствола. Между этапами ребята передавали символическую эстафетную палочку — спортивный пожарный ствол.</w:t>
      </w:r>
    </w:p>
    <w:p>
      <w:pPr>
        <w:pStyle w:val="BodyText"/>
      </w:pPr>
      <w:r>
        <w:t xml:space="preserve">По результатам состязаний в нелегкой борьбе в младшей группе одержали победу команды ГБОУ школа №1527, ГБОУ школа № 902 Диалог, ГБОУ школа № 629, ГБОУ школа №1552. В старшей возрастной категории лучшие результаты показали команды ГБОУ школа №629, ГБОУ школа №2116, ГБОУ школа № 902 «Диалог», ГБОУ школа №463. Они и поедут представлять на городских соревнованиях сборную Южного округа столицы.</w:t>
      </w:r>
    </w:p>
    <w:p>
      <w:pPr>
        <w:pStyle w:val="BodyText"/>
      </w:pPr>
      <w:r>
        <w:t xml:space="preserve">Соревнования «Школа безопасности» — один из самых массовых межведомственных проектов, более двадцати лет организуемых Департаментом по делам гражданской обороны, чрезвычайным ситуациям и пожарной безопасности города Москвы, Главным управлением МЧС России по г. Москве, столичным Департаментом образования и науки и Московским детско-юношеским центром экологии, краеведения и туризма.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http://chertanovo-juzhnoe.mos.ru/safety-and-security/fire-safety/detail/12352201.html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2025-06-21T08:00:14Z</dcterms:created>
  <dcterms:modified xsi:type="dcterms:W3CDTF">2025-06-21T08:00:14Z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