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0a82b5c8afef9c2a6d0d94923be2b118993fe"/>
    <w:p>
      <w:pPr>
        <w:pStyle w:val="Heading3"/>
      </w:pPr>
      <w:r>
        <w:t xml:space="preserve">Водолазы приступили к обследованию дна московских водоемов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rPr>
          <w:bCs/>
          <w:b/>
        </w:rPr>
        <w:t xml:space="preserve">Водолазы Московской городской поисково-спасательной службы на водных объектах проведут с 19 по 22 апреля обследование дна 11 зон отдыха с купанием.</w:t>
      </w:r>
    </w:p>
    <w:p>
      <w:pPr>
        <w:pStyle w:val="BodyText"/>
      </w:pPr>
      <w:r>
        <w:t xml:space="preserve">К зонам отдыха, на которых будет проводиться обследование дна, относятся — «Озеро Белое», «Большой садовый пруд», «Бич Клаб», «Тропарёво», «Мещерское», «Серебряный Бор-2», «Левобережный», «Серебряный Бор-3», «Большой городской пруд», «Озеро Чёрное» и «Озеро Школьное».</w:t>
      </w:r>
    </w:p>
    <w:p>
      <w:pPr>
        <w:pStyle w:val="BodyText"/>
      </w:pPr>
      <w:r>
        <w:t xml:space="preserve">Обследования проводятся ежегодно в соответствии с постановлением Правительства Москвы от 5 августа 2008 года № 702-ПП «Об утверждении Правил пользования водными объектами для плавания на маломерных судах в городе Москве и Правил охраны жизни людей на водных объектах города Москвы» и распоряжением от 17.01.2012 г. №2-РП «О мерах по обеспечению безопасности людей на водных объектах и в местах массового отдыха в городе Москве».</w:t>
      </w:r>
    </w:p>
    <w:p>
      <w:pPr>
        <w:pStyle w:val="BodyText"/>
      </w:pPr>
      <w:r>
        <w:t xml:space="preserve">Основная задача обследования — обеспечить безопасность населения летом в зонах отдыха, а для этого нужно проверить дно водоемов, где купание разрешено. Водолазы выявляют наличие бытового мусора и опасных предметов после таяния льда. Мусор приносит течение, а также его оставляют после себя рыбаки и отдыхающие. Наиболее часто на дне водолазы находят бутылки, битое стекло, коряги, доски, металлическую арматуру, автомобильные покрышки. Всё это может быть опасно для жизни и здоровья отдыхающих.</w:t>
      </w:r>
    </w:p>
    <w:p>
      <w:pPr>
        <w:pStyle w:val="BodyText"/>
      </w:pPr>
      <w:r>
        <w:t xml:space="preserve">На всех объектах по завершении обследования составляются акты о состоянии дна и передаются компаниям, на балансе которых находятся водоемы. На основании акта балансодержатели должны провести очистку дна водоёмов от мусора для безопасного отдыха населения летом.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http://chertanovo-juzhnoe.mos.ru/safety-and-security/civil-defense/detail/9911175.html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1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1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2025-04-10T02:29:17Z</dcterms:created>
  <dcterms:modified xsi:type="dcterms:W3CDTF">2025-04-10T02:29:17Z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