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70b06f337dd0bc28434ad8d9e280b6f7e5970a"/>
    <w:p>
      <w:pPr>
        <w:pStyle w:val="Heading3"/>
      </w:pPr>
      <w:r>
        <w:t xml:space="preserve">Пожарные и спасатели вспоминают героические страницы обороны столицы</w:t>
      </w:r>
    </w:p>
    <w:p>
      <w:pPr>
        <w:pStyle w:val="FirstParagraph"/>
      </w:pPr>
      <w:r>
        <w:t xml:space="preserve">21.10.2020</w:t>
      </w:r>
    </w:p>
    <w:p>
      <w:pPr>
        <w:pStyle w:val="BodyText"/>
      </w:pPr>
      <w:r>
        <w:rPr>
          <w:bCs/>
          <w:b/>
        </w:rPr>
        <w:t xml:space="preserve">В Москве 19 октября 1941 года Государственный комитет обороны принял постановление № 813 «О введении в Москве и прилегающих к городу районах осадного положения».</w:t>
      </w:r>
    </w:p>
    <w:p>
      <w:pPr>
        <w:pStyle w:val="BodyText"/>
      </w:pPr>
      <w:r>
        <w:t xml:space="preserve">С этого дня жизнь столицы изменилась и шла по законам военного времени. Сотрудники Департамента по делам гражданской обороны, чрезвычайным ситуациям и пожарной безопасности города Москвы, являясь правопреемниками Местной противовоздушной обороны, помнят о героических страницах истории столицы и в современных условиях обеспечивают безопасность населения.</w:t>
      </w:r>
    </w:p>
    <w:p>
      <w:pPr>
        <w:pStyle w:val="BodyText"/>
      </w:pPr>
      <w:r>
        <w:t xml:space="preserve">Фронт приближался к Москве. Было принято решение ввести осадное положение, чтобы мобилизовать обороняющие войска и подразделения Местной противовоздушной обороны, пресечь подрывную деятельность диверсантов и агентуры неприятеля.</w:t>
      </w:r>
    </w:p>
    <w:p>
      <w:pPr>
        <w:pStyle w:val="BodyText"/>
      </w:pPr>
      <w:r>
        <w:t xml:space="preserve">К началу осады половина москвичей, а это 2,2 млн человек, покинула столицу. Оставшиеся в городе копали окопы и траншеи, блокировали улицы баррикадами, работали на предприятиях. Советское правительство — Совет народных комиссаров — было эвакуировано и работало в Куйбышеве. В Москве остался Государственный комитет обороны во главе с И.В. Сталиным.</w:t>
      </w:r>
    </w:p>
    <w:p>
      <w:pPr>
        <w:pStyle w:val="BodyText"/>
      </w:pPr>
      <w:r>
        <w:t xml:space="preserve">Город ощетинился стальными противотанковыми «ежами». Баррикады перегородили улицы и въезды в столицу. Сотни тысяч москвичей участвовали в строительстве укреплений. Важную роль в защите Москвы сыграла Местная противовоздушная оборона, которая организовала защиту от воздушных налетов, противопожарную безопасность, инженерное обеспечение и маскировку, работу бомбоубежищ и защитных сооружений, а также медицинскую помощь во время обороны столицы. Благодаря мужеству защитников, немецким войскам не удалось захватить Москву.</w:t>
      </w:r>
    </w:p>
    <w:p>
      <w:pPr>
        <w:pStyle w:val="BodyText"/>
      </w:pPr>
      <w:r>
        <w:t xml:space="preserve">Продолжая героические традиции ветеранов, пожарно-спасательные подразделения подведомственных Департаменту по делам гражданской обороны, чрезвычайным ситуациям и пожарной безопасности города Москвы учреждений ежедневно несут службу и обеспечивают безопасность населения и территории мегаполиса.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http://chertanovo-juzhnoe.mos.ru/safety-and-security/civil-defense/detail/9346293.html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3462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3462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2023-08-09T18:57:03Z</dcterms:created>
  <dcterms:modified xsi:type="dcterms:W3CDTF">2023-08-09T18:57:03Z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