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081514e4435b62fd0530847a20dd02d3e17be6"/>
    <w:p>
      <w:pPr>
        <w:pStyle w:val="Heading3"/>
      </w:pPr>
      <w:r>
        <w:t xml:space="preserve">Анатолий ВЫБОРНЫЙ: Масштабные изменения в социальном законодательстве, инициированные «Единой Россией», укрепили авторитет партии</w:t>
      </w:r>
    </w:p>
    <w:p>
      <w:pPr>
        <w:pStyle w:val="FirstParagraph"/>
      </w:pPr>
      <w:r>
        <w:t xml:space="preserve">16.06.2021</w:t>
      </w:r>
    </w:p>
    <w:p>
      <w:pPr>
        <w:pStyle w:val="BodyText"/>
      </w:pPr>
      <w:r>
        <w:t xml:space="preserve">Депутат Госдумы Анатолий Выборный принял участие в XXVI конференции московского городского регионального отделения партии «Единая Россия». Главным итогом стало избрание делегатов на предстоящий партийный съезд.</w:t>
      </w:r>
    </w:p>
    <w:p>
      <w:pPr>
        <w:pStyle w:val="BodyText"/>
      </w:pPr>
      <w:r>
        <w:t xml:space="preserve">«В дистанционном режиме принял участие в XXVI конференции МГРО партии «Единая Россия». Избрали делегатов на партийный съезд. Сегодня это – партия конституционного большинства в Госдуме. Это позволяет принимать законы и бюджет в интересах наших жителей. Задача на ближайшее будущее – снова предложить людям реалистичную партийную программу, которая отвечала бы на самые актуальные запросы жителей. А главное - была направлена на повышения качества жизни наших граждан.</w:t>
      </w:r>
    </w:p>
    <w:p>
      <w:pPr>
        <w:pStyle w:val="BodyText"/>
      </w:pPr>
      <w:r>
        <w:t xml:space="preserve">Масштабные изменения в социальном законодательстве, инициированные «Единой Россией», укрепили авторитет партии. Это показали в т.ч. результаты предварительного голосования. Уверен, что городская общественная приёмная при штабе общественной поддержки «Единой России», открытие которой состоится в четверг, 17 июня на Покровке, 47, поможет актуализировать решение проблемных тем и собрать еще больше разноплановых предложений от москвичей, чтобы включить их в партийную программу», – отметил Анатолий Выборный.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http://chertanovo-juzhnoe.mos.ru/public-reception-of-the-deputy/my-mp/detail/10032630.html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032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032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2023-09-20T12:04:24Z</dcterms:created>
  <dcterms:modified xsi:type="dcterms:W3CDTF">2023-09-20T12:04:24Z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