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4408b55993d3542344d5bd2f7b23fd418d9973"/>
    <w:p>
      <w:pPr>
        <w:pStyle w:val="Heading3"/>
      </w:pPr>
      <w:r>
        <w:t xml:space="preserve">ГПЗУ - ул.Россошанская, владение 3, корпус 1А, строение 2</w:t>
      </w:r>
    </w:p>
    <w:p>
      <w:pPr>
        <w:pStyle w:val="FirstParagraph"/>
      </w:pPr>
      <w:r>
        <w:t xml:space="preserve">10.03.2015</w:t>
      </w:r>
    </w:p>
    <w:p>
      <w:pPr>
        <w:pStyle w:val="BodyText"/>
      </w:pPr>
      <w:hyperlink r:id="rId20">
        <w:r>
          <w:rPr>
            <w:rStyle w:val="Hyperlink"/>
          </w:rPr>
          <w:t xml:space="preserve">Градостроительный план земельного участка по ул. Россошанская владение 3, корпус 1А, строение 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http://chertanovo-juzhnoe.mos.ru/public-hearings-public-comment/materials-for-public-hearings-and-public-discussions/detail/1641997.html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materials-for-public-hearings-and-public-discussions/detail/1641997.html" TargetMode="External" /><Relationship Type="http://schemas.openxmlformats.org/officeDocument/2006/relationships/hyperlink" Id="rId20" Target="https://yadi.sk/i/BhdAy0Dvf8zn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ublic-hearings-public-comment/materials-for-public-hearings-and-public-discussions/detail/1641997.html" TargetMode="External" /><Relationship Type="http://schemas.openxmlformats.org/officeDocument/2006/relationships/hyperlink" Id="rId20" Target="https://yadi.sk/i/BhdAy0Dvf8zn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2025-07-25T21:51:17Z</dcterms:created>
  <dcterms:modified xsi:type="dcterms:W3CDTF">2025-07-25T21:51:17Z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