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c8391bea6974060f62dd912338de725695f4955"/>
    <w:p>
      <w:pPr>
        <w:pStyle w:val="Heading3"/>
      </w:pPr>
      <w:r>
        <w:t xml:space="preserve">Продолжается прием заявок на конкурс «Рисуем любимый город»</w:t>
      </w:r>
    </w:p>
    <w:p>
      <w:pPr>
        <w:pStyle w:val="FirstParagraph"/>
      </w:pPr>
      <w:r>
        <w:t xml:space="preserve">28.04.2021</w:t>
      </w:r>
    </w:p>
    <w:p>
      <w:pPr>
        <w:pStyle w:val="BodyText"/>
      </w:pPr>
      <w:r>
        <w:t xml:space="preserve">12 апреля 2021 года стартовал прием работ на конкурс «Рисуем любимый город», подать заявку можно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Департамент градостроительной политики Москвы ежегодно проводит конкурс рисунка с целью привлечения внимания юных художников к истории, современности и возможным вариантам градостроительного развития Москвы, а также формирования у них активной жизненной позиции. Раньше конкурс назывался «Москва – для жизни, для детей! Градостроительная политика глазами маленьких москвичей», а в этом году получил новое имя – «Рисуем любимый город».</w:t>
      </w:r>
    </w:p>
    <w:p>
      <w:pPr>
        <w:pStyle w:val="BodyText"/>
      </w:pPr>
      <w:r>
        <w:t xml:space="preserve">Изменилось не только название, но и список номинаций, а также возраст и география участников. Теперь рисунки могут присылать ребята с 5 до 16 лет вне зависимости от места жительства. Участники разделены на четыре возрастные группы: с 5 до 7 лет, с 8 до 10 лет, с 11 до 13 лет и с 14 до 16 лет.</w:t>
      </w:r>
    </w:p>
    <w:p>
      <w:pPr>
        <w:pStyle w:val="BodyText"/>
      </w:pPr>
      <w:r>
        <w:t xml:space="preserve">Заявки принимаются до 25 июля 2021 года по следующим номинациям:</w:t>
      </w:r>
    </w:p>
    <w:p>
      <w:pPr>
        <w:pStyle w:val="BodyText"/>
      </w:pPr>
      <w:r>
        <w:t xml:space="preserve">· Мегаполис будущего. Москва 2050</w:t>
      </w:r>
    </w:p>
    <w:p>
      <w:pPr>
        <w:pStyle w:val="BodyText"/>
      </w:pPr>
      <w:r>
        <w:t xml:space="preserve">Здесь конкурсанту необходимо отразить свое видение развития города, его представление об облике, транспорте, инфраструктуре, отдельных объектах градостроительства в будущем.</w:t>
      </w:r>
    </w:p>
    <w:p>
      <w:pPr>
        <w:pStyle w:val="BodyText"/>
      </w:pPr>
      <w:r>
        <w:t xml:space="preserve">· Я шагаю по Москве</w:t>
      </w:r>
    </w:p>
    <w:p>
      <w:pPr>
        <w:pStyle w:val="BodyText"/>
      </w:pPr>
      <w:r>
        <w:t xml:space="preserve">К участию принимаются работы, демонстрирующие привычные и необычные виды столицы. На рисунке могут быть изображены как необычные здания и арт-объекты, так и московские дворики, школы, метро.</w:t>
      </w:r>
    </w:p>
    <w:p>
      <w:pPr>
        <w:pStyle w:val="BodyText"/>
      </w:pPr>
      <w:r>
        <w:t xml:space="preserve">· Зеленый город – Экогород</w:t>
      </w:r>
    </w:p>
    <w:p>
      <w:pPr>
        <w:pStyle w:val="BodyText"/>
      </w:pPr>
      <w:r>
        <w:t xml:space="preserve">В этой номинации можно изобразить парки, зеленые площадки, двор без машин, «зеленое» строительство и многое другое.</w:t>
      </w:r>
    </w:p>
    <w:p>
      <w:pPr>
        <w:pStyle w:val="BodyText"/>
      </w:pPr>
      <w:r>
        <w:t xml:space="preserve">· Не все герои носят плащи</w:t>
      </w:r>
    </w:p>
    <w:p>
      <w:pPr>
        <w:pStyle w:val="BodyText"/>
      </w:pPr>
      <w:r>
        <w:t xml:space="preserve">Город – это не только архитектура, но и люди. Здесь рисунки должны отражать повседневную жизнь работников социально значимых профессий: пожарных, врачей, строителей, полицейских и других городских героев.</w:t>
      </w:r>
    </w:p>
    <w:p>
      <w:pPr>
        <w:pStyle w:val="BodyText"/>
      </w:pPr>
      <w:r>
        <w:t xml:space="preserve">Номинации действительны для всех возрастов. Участник может подать неограниченное количество работ, при этом один рисунок не может быть заявлен одновременно в нескольких номинациях.</w:t>
      </w:r>
    </w:p>
    <w:p>
      <w:pPr>
        <w:pStyle w:val="BodyText"/>
      </w:pPr>
      <w:r>
        <w:t xml:space="preserve">Рисунок может быть выполнен в бумажном и цифровом форматах. С требованиями к работам можно ознакомиться в</w:t>
      </w:r>
      <w:r>
        <w:t xml:space="preserve"> </w:t>
      </w:r>
      <w:hyperlink r:id="rId21">
        <w:r>
          <w:rPr>
            <w:rStyle w:val="Hyperlink"/>
          </w:rPr>
          <w:t xml:space="preserve">Положении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http://chertanovo-juzhnoe.mos.ru/presscenter/officially/detail/9910698.html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officially/detail/9910698.html" TargetMode="External" /><Relationship Type="http://schemas.openxmlformats.org/officeDocument/2006/relationships/hyperlink" Id="rId21" Target="http://dom6.mos.ru/images/sampledata/1files/2021/konk-risunka/Polozhenie_RLG.pdf" TargetMode="External" /><Relationship Type="http://schemas.openxmlformats.org/officeDocument/2006/relationships/hyperlink" Id="rId20" Target="http://dom6.mos.ru/konkurs/childdraw2021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presscenter/officially/detail/9910698.html" TargetMode="External" /><Relationship Type="http://schemas.openxmlformats.org/officeDocument/2006/relationships/hyperlink" Id="rId21" Target="http://dom6.mos.ru/images/sampledata/1files/2021/konk-risunka/Polozhenie_RLG.pdf" TargetMode="External" /><Relationship Type="http://schemas.openxmlformats.org/officeDocument/2006/relationships/hyperlink" Id="rId20" Target="http://dom6.mos.ru/konkurs/childdraw2021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2025-05-25T22:00:30Z</dcterms:created>
  <dcterms:modified xsi:type="dcterms:W3CDTF">2025-05-25T22:00:30Z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