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анонс-мероприятия"/>
    <w:p>
      <w:pPr>
        <w:pStyle w:val="Heading3"/>
      </w:pPr>
      <w:r>
        <w:t xml:space="preserve">АНОНС МЕРОПРИЯТИЯ</w:t>
      </w:r>
    </w:p>
    <w:p>
      <w:pPr>
        <w:pStyle w:val="FirstParagraph"/>
      </w:pPr>
      <w:r>
        <w:t xml:space="preserve">16.10.2018</w:t>
      </w:r>
    </w:p>
    <w:p>
      <w:pPr>
        <w:pStyle w:val="BodyText"/>
      </w:pPr>
      <w:r>
        <w:rPr>
          <w:bCs/>
          <w:b/>
        </w:rPr>
        <w:t xml:space="preserve">ГБУК г. Москвы "ЦБС ЮАО" Детская библиотека № 158</w:t>
      </w:r>
    </w:p>
    <w:p>
      <w:pPr>
        <w:pStyle w:val="BodyText"/>
      </w:pPr>
      <w:r>
        <w:rPr>
          <w:bCs/>
          <w:b/>
        </w:rPr>
        <w:t xml:space="preserve">Название мероприятия:</w:t>
      </w:r>
      <w:r>
        <w:t xml:space="preserve"> </w:t>
      </w:r>
      <w:r>
        <w:t xml:space="preserve">« Творческие параллели времени »</w:t>
      </w:r>
    </w:p>
    <w:p>
      <w:pPr>
        <w:pStyle w:val="BodyText"/>
      </w:pPr>
      <w:r>
        <w:t xml:space="preserve"> Ночь искусств -2018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Детская библиотека № 158</w:t>
      </w:r>
    </w:p>
    <w:p>
      <w:pPr>
        <w:pStyle w:val="BodyText"/>
      </w:pPr>
      <w:r>
        <w:rPr>
          <w:bCs/>
          <w:b/>
        </w:rPr>
        <w:t xml:space="preserve">Адрес проведения:</w:t>
      </w:r>
      <w:r>
        <w:t xml:space="preserve"> </w:t>
      </w:r>
      <w:r>
        <w:t xml:space="preserve">Дорожная 20-1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4 ноября, 2018 г.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Время проведения:</w:t>
      </w:r>
      <w:r>
        <w:t xml:space="preserve"> </w:t>
      </w:r>
      <w:r>
        <w:t xml:space="preserve">17:00-21:00</w:t>
      </w:r>
    </w:p>
    <w:p>
      <w:pPr>
        <w:pStyle w:val="BodyText"/>
      </w:pPr>
      <w:r>
        <w:t xml:space="preserve">                                 </w:t>
      </w:r>
    </w:p>
    <w:p>
      <w:pPr>
        <w:pStyle w:val="BodyText"/>
      </w:pPr>
      <w:r>
        <w:rPr>
          <w:bCs/>
          <w:b/>
        </w:rPr>
        <w:t xml:space="preserve">Основная часть сообщения:</w:t>
      </w:r>
    </w:p>
    <w:p>
      <w:pPr>
        <w:pStyle w:val="BodyText"/>
      </w:pPr>
      <w:r>
        <w:t xml:space="preserve">       </w:t>
      </w:r>
    </w:p>
    <w:p>
      <w:pPr>
        <w:pStyle w:val="BodyText"/>
      </w:pPr>
      <w:r>
        <w:t xml:space="preserve">      4 ноября  в Детской библиотеке № 158 состоится шестая ежегодная культурно-просветительская акция "Ночь искусств", на которой объединятся  молодое и старшее поколение.</w:t>
      </w:r>
    </w:p>
    <w:p>
      <w:pPr>
        <w:pStyle w:val="BodyText"/>
      </w:pPr>
      <w:r>
        <w:t xml:space="preserve">     В программе: концерт народного коллектива старшего поколения "Раздолье" и молодёжного "Театра танца" под руководством Т.Л. Корниец, литературно- творческая встреча с актёром, педагогом, режиссёром Арманом Хачатряном, творческая встреча с писателями Анастасией Борискиной и Сергеем Поликарповым. Гости библиотеки смогут принять участие в творческих мастер-классах: мастер-класс в технике "канзаши", изготовление саше-топиария "Кофейная романтика", мастер-класс по изготовлению арт-броши "Мир мечты", мастер-класс по сладкой флористике "Цветочная фантазия", 3-D открытка-аппликация для самых маленьких.</w:t>
      </w:r>
    </w:p>
    <w:p>
      <w:pPr>
        <w:pStyle w:val="BodyText"/>
      </w:pPr>
      <w:r>
        <w:t xml:space="preserve">    Дополнят мероприятие художественная выставка студенток Свято-Тихоновского университета  Александры Ветрилы и Клеопатры Демидовой и выставка работ Заслуженного художника  России Юрия Голенкова. Молодёжь ожидает квиз-батл "Сватка умов", игроМафия и Активити-Квиз.</w:t>
      </w:r>
    </w:p>
    <w:p>
      <w:pPr>
        <w:pStyle w:val="BodyText"/>
      </w:pPr>
      <w:r>
        <w:t xml:space="preserve">Спешите не опоздать,  время создавать!</w:t>
      </w:r>
    </w:p>
    <w:p>
      <w:pPr>
        <w:pStyle w:val="BodyText"/>
      </w:pPr>
      <w:r>
        <w:rPr>
          <w:bCs/>
          <w:b/>
        </w:rPr>
        <w:t xml:space="preserve">Стоимость – бесплатно</w:t>
      </w:r>
    </w:p>
    <w:p>
      <w:pPr>
        <w:pStyle w:val="BodyText"/>
      </w:pPr>
      <w:r>
        <w:rPr>
          <w:bCs/>
          <w:b/>
        </w:rPr>
        <w:t xml:space="preserve">Возрастной ценз:</w:t>
      </w:r>
      <w:r>
        <w:t xml:space="preserve"> </w:t>
      </w:r>
      <w:r>
        <w:t xml:space="preserve">0+</w:t>
      </w:r>
    </w:p>
    <w:p>
      <w:pPr>
        <w:pStyle w:val="BodyText"/>
      </w:pPr>
      <w:r>
        <w:rPr>
          <w:bCs/>
          <w:b/>
        </w:rPr>
        <w:t xml:space="preserve">Вход бесплатный</w:t>
      </w:r>
    </w:p>
    <w:p>
      <w:pPr>
        <w:pStyle w:val="BodyText"/>
      </w:pPr>
      <w:r>
        <w:rPr>
          <w:bCs/>
          <w:b/>
        </w:rPr>
        <w:t xml:space="preserve">Ссылка на регистрацию:-</w:t>
      </w:r>
    </w:p>
    <w:p>
      <w:pPr>
        <w:pStyle w:val="BodyText"/>
      </w:pPr>
      <w:r>
        <w:rPr>
          <w:bCs/>
          <w:b/>
        </w:rPr>
        <w:t xml:space="preserve">Телефон для справок</w:t>
      </w:r>
      <w:r>
        <w:t xml:space="preserve">: +7 495 382 38 42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47451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a1/foto-dlya-afish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74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http://chertanovo-juzhnoe.mos.ru/presscenter/officially/detail/7636476.html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76364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76364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2025-05-25T14:13:08Z</dcterms:created>
  <dcterms:modified xsi:type="dcterms:W3CDTF">2025-05-25T14:13:08Z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