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704ee1ca0bdb907b62848239c8de3c3061ea1"/>
    <w:p>
      <w:pPr>
        <w:pStyle w:val="Heading3"/>
      </w:pPr>
      <w:r>
        <w:t xml:space="preserve">Меры воздействия на совершеннолетних, которые склоняют детей к употреблению алкоголя</w:t>
      </w:r>
    </w:p>
    <w:p>
      <w:pPr>
        <w:pStyle w:val="FirstParagraph"/>
      </w:pPr>
      <w:r>
        <w:t xml:space="preserve">26.03.2018</w:t>
      </w:r>
    </w:p>
    <w:p>
      <w:pPr>
        <w:pStyle w:val="BodyText"/>
      </w:pPr>
      <w:r>
        <w:t xml:space="preserve">В соответствии с законодательством Российской Федерации родители несовершеннолетних вправе обратиться с соответствующим заявлением в отдел полиции по месту совершения правонарушения с целью привлечения лица, вовлекаемого их ребенка в употребление алкогольной продукции, к административной ответственности.</w:t>
      </w:r>
      <w:r>
        <w:t xml:space="preserve"> </w:t>
      </w:r>
      <w:r>
        <w:t xml:space="preserve">По результатам его рассмотрения в случае установления признаков состава административного правонарушения органами полиции составляется протокол об административном правонарушении.</w:t>
      </w:r>
      <w:r>
        <w:t xml:space="preserve"> </w:t>
      </w:r>
      <w:r>
        <w:t xml:space="preserve">После чего все материалы проверки направляются в комиссию по делам несовершеннолетних и защите их прав для рассмотрения по существу, которой рассматривается вопрос о привлечении лица к административной ответственности по ч. 1 ст. 6.10 Кодекса Российской Федерации 06 административных правонарушениях.</w:t>
      </w:r>
      <w:r>
        <w:t xml:space="preserve"> </w:t>
      </w:r>
      <w:r>
        <w:t xml:space="preserve">Согласно которой вовлечение несовершеннолетнего в употребление алкогольной и спиртосодержащей продукции влечет административное наказание в виде административного штрафа в размере от 1 500 до 3 000 рублей.</w:t>
      </w:r>
      <w:r>
        <w:t xml:space="preserve"> </w:t>
      </w:r>
      <w:r>
        <w:t xml:space="preserve">В случае вовлечения несовершеннолетнего в систематическое употребление (распитие) алкогольной и спиртосодержащей продукции, совершенное лицом, достигшим восемнадцатилетнего возраста, отделом полиции проводится проверка по сообщению о преступлении, по результатам которой принимается решение о возбуждении уголовного дела по ч. 1 ст. 151 Уголовного кодекса Российской Федерации, либо об отказе в его возбуждении.</w:t>
      </w:r>
      <w:r>
        <w:t xml:space="preserve"> </w:t>
      </w:r>
      <w:r>
        <w:t xml:space="preserve">За совершение данного преступления названной статьей установлено наказание в виде обязательных работ на срок до 480 часов или исправительных работ па срок от 1 года до 2 лет, либо ареста на срок от 3 до 6 месяцев или лишения свободы на срок до 4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http://chertanovo-juzhnoe.mos.ru/presscenter/officially/detail/7218087.html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18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18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2023-12-15T18:44:55Z</dcterms:created>
  <dcterms:modified xsi:type="dcterms:W3CDTF">2023-12-15T18:44:55Z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