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027dcdcfe489081a53265af730763c75a86bd9"/>
    <w:p>
      <w:pPr>
        <w:pStyle w:val="Heading3"/>
      </w:pPr>
      <w:r>
        <w:t xml:space="preserve">Спортивный праздник посвященный Дню Матери.</w:t>
      </w:r>
    </w:p>
    <w:p>
      <w:pPr>
        <w:pStyle w:val="FirstParagraph"/>
      </w:pPr>
      <w:r>
        <w:t xml:space="preserve">24.11.2016</w:t>
      </w:r>
    </w:p>
    <w:p>
      <w:pPr>
        <w:pStyle w:val="BodyText"/>
      </w:pPr>
      <w:r>
        <w:drawing>
          <wp:inline>
            <wp:extent cx="5334000" cy="36671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f88/afish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http://chertanovo-juzhnoe.mos.ru/presscenter/officially/detail/4276249.html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42762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42762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2025-05-26T20:22:41Z</dcterms:created>
  <dcterms:modified xsi:type="dcterms:W3CDTF">2025-05-26T20:22:41Z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