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613c47a7a565bdaa940801f57fb405b6940678"/>
    <w:p>
      <w:pPr>
        <w:pStyle w:val="Heading3"/>
      </w:pPr>
      <w:r>
        <w:t xml:space="preserve">Что продавать в подземных переходах? Голосование завершено</w:t>
      </w:r>
    </w:p>
    <w:p>
      <w:pPr>
        <w:pStyle w:val="FirstParagraph"/>
      </w:pPr>
      <w:r>
        <w:t xml:space="preserve">24.10.2016</w:t>
      </w:r>
    </w:p>
    <w:p>
      <w:pPr>
        <w:pStyle w:val="BodyText"/>
      </w:pPr>
      <w:r>
        <w:t xml:space="preserve">Участники проекта «Активный гражданин» проголосовали за ассортимент товаров и услуг павильонов, расположенных в 10 подземных пешеходных переходах в пяти округах Москвы.</w:t>
      </w:r>
    </w:p>
    <w:p>
      <w:pPr>
        <w:pStyle w:val="BodyText"/>
      </w:pPr>
      <w:r>
        <w:t xml:space="preserve">Всего в голосовании приняли участие 218 636 активных граждан. Из них, по ассортименту конкретных переходов, проголосовали 80,99%. 6,77% ответили, что этим вопросом должны заниматься специалисты. Остальные (12,24%) ответили, что не хотят выбирать перечень товаров.</w:t>
      </w:r>
    </w:p>
    <w:p>
      <w:pPr>
        <w:pStyle w:val="BodyText"/>
      </w:pPr>
      <w:r>
        <w:t xml:space="preserve">По всем 10 пешеходным переходам интересы активных граждан совпали, и они выбрали для них схожий ассортимент товаров.</w:t>
      </w:r>
    </w:p>
    <w:p>
      <w:pPr>
        <w:pStyle w:val="BodyText"/>
      </w:pPr>
      <w:r>
        <w:t xml:space="preserve">Самыми востребованными у москвичей оказались социально-значимые товары: продукты питания, печатная продукция и т.д. За то, чтобы они были представлены в ассортименте павильонов, высказалось в среднем более 51% участников голосования. При этом, максимально такие товары востребованы в ЦАО в переходе на улице Варварка, д. 1 (54,09%).</w:t>
      </w:r>
    </w:p>
    <w:p>
      <w:pPr>
        <w:pStyle w:val="BodyText"/>
      </w:pPr>
      <w:r>
        <w:t xml:space="preserve">На втором месте — различные виды бытовых услуг: ремонт обуви, одежды, электроники, изготовление ключей. За них, в среднем, проголосовали более 22% активных граждан. Самыми популярными такие услуги стали в САО в переходе по адресу: Ленинградский проспект, д. 33 (24,27%).</w:t>
      </w:r>
    </w:p>
    <w:p>
      <w:pPr>
        <w:pStyle w:val="BodyText"/>
      </w:pPr>
      <w:r>
        <w:t xml:space="preserve">Непродовольственные товары (одежда, обувь, хозтовары) хотят видеть в подземных переходах наименьшее число участников голосования — в среднем около 12%. Наиболее они оказались востребованы для перехода на Варшавском шоссе, д. 150А.</w:t>
      </w:r>
    </w:p>
    <w:p>
      <w:pPr>
        <w:pStyle w:val="BodyText"/>
      </w:pPr>
      <w:r>
        <w:t xml:space="preserve">Свои варианты ассортиментного перечня предложили в среднем около 7% участников голосования. Среди самых популярных идей: продажа галантерейной продукции, горячего чая и кофе, цветов, билетов в театр. Часто также встречался вариант ответа: все вышеперечисленное.</w:t>
      </w:r>
    </w:p>
    <w:p>
      <w:pPr>
        <w:pStyle w:val="BodyText"/>
      </w:pPr>
      <w:r>
        <w:t xml:space="preserve">Подробные результаты голосования по каждому переходу доступны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http://chertanovo-juzhnoe.mos.ru/presscenter/officially/detail/4028972.html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ag.mos.ru/images/Perekhod_2.pdf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40289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ag.mos.ru/images/Perekhod_2.pdf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40289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2024-01-21T22:26:56Z</dcterms:created>
  <dcterms:modified xsi:type="dcterms:W3CDTF">2024-01-21T22:26:56Z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