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4507379f690c41e00d57a60444a24bc135cdd9"/>
    <w:p>
      <w:pPr>
        <w:pStyle w:val="Heading3"/>
      </w:pPr>
      <w:r>
        <w:t xml:space="preserve">Завершено голосование по району Чертаново Южное по площадке для выгула животных</w:t>
      </w:r>
    </w:p>
    <w:p>
      <w:pPr>
        <w:pStyle w:val="FirstParagraph"/>
      </w:pPr>
      <w:r>
        <w:t xml:space="preserve">19.02.2016</w:t>
      </w:r>
    </w:p>
    <w:p>
      <w:pPr>
        <w:pStyle w:val="BodyText"/>
      </w:pPr>
      <w:r>
        <w:drawing>
          <wp:inline>
            <wp:extent cx="5334000" cy="880970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5d/zhivotnykh-_-kopiya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809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района Выбрали адрес 3-й Дорожный проезд дом 1. ЗА этот вариант ответа проголосовало наибольшее количество жителей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http://chertanovo-juzhnoe.mos.ru/presscenter/officially/detail/2535898.html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25358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25358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2025-05-26T22:17:13Z</dcterms:created>
  <dcterms:modified xsi:type="dcterms:W3CDTF">2025-05-26T22:17:13Z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