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d7a57a81288c3d6676f1b202788c31b0c6703"/>
    <w:p>
      <w:pPr>
        <w:pStyle w:val="Heading3"/>
      </w:pPr>
      <w:r>
        <w:t xml:space="preserve">На портале Активный гражданин стартовал новый опрос " Московской молодежи — свой центр занятости "</w:t>
      </w:r>
    </w:p>
    <w:p>
      <w:pPr>
        <w:pStyle w:val="FirstParagraph"/>
      </w:pPr>
      <w:r>
        <w:t xml:space="preserve">22.01.2016</w:t>
      </w:r>
    </w:p>
    <w:p>
      <w:pPr>
        <w:pStyle w:val="BodyText"/>
      </w:pPr>
      <w:r>
        <w:t xml:space="preserve">В столице на рынке труда сложилась парадоксальная ситуация. Спрос на молодых специалистов есть, однако вчерашние выпускники найти работу зачастую не могут. В результате работодатели берут к себе первых попавшихся, а молодежь, от безысходности, трудоустраивается не по специальности. Чтобы исправить ситуацию, принято решение открыть в городе специальный центр занятости для школьников, студентов и выпускников. В нем будет аккумулироваться информация о всех вариантах трудоустройства и стажировок для молодых москвичей от 14 до 25 лет.</w:t>
      </w:r>
      <w:r>
        <w:t xml:space="preserve"> </w:t>
      </w:r>
      <w:r>
        <w:t xml:space="preserve">Как вы считаете, какие дополнительные направления работы необходимо развивать в новом центре?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http://chertanovo-juzhnoe.mos.ru/presscenter/officially/detail/2457626.html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4576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4576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2024-12-30T14:31:00Z</dcterms:created>
  <dcterms:modified xsi:type="dcterms:W3CDTF">2024-12-30T14:31:00Z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