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дорожные-знаки-переезжают-на-стены-домов"/>
    <w:p>
      <w:pPr>
        <w:pStyle w:val="Heading3"/>
      </w:pPr>
      <w:r>
        <w:t xml:space="preserve">Дорожные знаки переезжают на стены домов</w:t>
      </w:r>
    </w:p>
    <w:p>
      <w:pPr>
        <w:pStyle w:val="FirstParagraph"/>
      </w:pPr>
      <w:r>
        <w:t xml:space="preserve">23.11.2015</w:t>
      </w:r>
    </w:p>
    <w:p>
      <w:pPr>
        <w:pStyle w:val="BodyText"/>
      </w:pPr>
      <w:r>
        <w:t xml:space="preserve">Эксперимент стартовал на улицах с узкими тротуарами, где столбы со знаками мешают пешеходам:</w:t>
      </w:r>
      <w:r>
        <w:t xml:space="preserve"> </w:t>
      </w:r>
      <w:r>
        <w:t xml:space="preserve">— улица Чаплыгина, дом 16;</w:t>
      </w:r>
      <w:r>
        <w:t xml:space="preserve"> </w:t>
      </w:r>
      <w:r>
        <w:t xml:space="preserve">— Старый Толмачёвский переулок, дом 2/20;</w:t>
      </w:r>
      <w:r>
        <w:t xml:space="preserve"> </w:t>
      </w:r>
      <w:r>
        <w:t xml:space="preserve">— Ащеулов переулок, дом 9.</w:t>
      </w:r>
      <w:r>
        <w:t xml:space="preserve"> </w:t>
      </w:r>
      <w:r>
        <w:t xml:space="preserve">На фасады, в частности, переехали знаки платной парковки, «Кирпич», «Пешеходный переход», «Остановка запрещена».</w:t>
      </w:r>
      <w:r>
        <w:t xml:space="preserve"> </w:t>
      </w:r>
      <w:r>
        <w:t xml:space="preserve">Также сейчас ведутся работы по переносу дорожных знаков по адресам: переулок Сивцев Вражек, дом 3, а также Большой Трёхсвятительский переулок, дом 2/1.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http://chertanovo-juzhnoe.mos.ru/presscenter/officially/detail/2318665.html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231866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231866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2025-02-13T11:34:08Z</dcterms:created>
  <dcterms:modified xsi:type="dcterms:W3CDTF">2025-02-13T11:34:08Z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