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b13f9dbbe6ca9c01d45b4332df6f535280f25"/>
    <w:p>
      <w:pPr>
        <w:pStyle w:val="Heading3"/>
      </w:pPr>
      <w:r>
        <w:t xml:space="preserve">Все на каток! Москвичи выбрали график работы ледовых площадок</w:t>
      </w:r>
    </w:p>
    <w:p>
      <w:pPr>
        <w:pStyle w:val="FirstParagraph"/>
      </w:pPr>
      <w:r>
        <w:t xml:space="preserve">06.11.2015</w:t>
      </w:r>
    </w:p>
    <w:p>
      <w:pPr>
        <w:pStyle w:val="BodyText"/>
      </w:pPr>
      <w:r>
        <w:t xml:space="preserve">В этом году во всех округах Москвы откроются катки с искусственным покрытием. На них можно заниматься ледовыми видами спорта даже при плюсовой температуре. Такие площадки находятся в шаговой доступности - во дворах, в ближайших парках и скверах. По какому графику должны работать катки? На этот вопрос предложили ответить участникам проекта «Активный гражданин».</w:t>
      </w:r>
      <w:r>
        <w:br/>
      </w:r>
      <w:r>
        <w:t xml:space="preserve">Всего в голосовании приняли участие более 238 тысяч москвичей, проживающих в 10 округах столицы. У них у всех было корректно заполнено поле «Адрес проживания» или «Адрес регистрации» в профиле проекта, поэтому система смогла корректно учесть их голоса.</w:t>
      </w:r>
      <w:r>
        <w:br/>
      </w:r>
      <w:r>
        <w:t xml:space="preserve">По итогам голосования, большинство активных граждан проголосовало за режим работы катков с 9:00 до 23:00. За этот временной промежуток в среднем высказалось более 60% пользователей. Второй по популярности ответ - с 8:00 до 22:00. За такой график проголосовали около 13% участников. А вот вариант режима работы катков с 9:00 до 21:00 предпочли чуть больше 10% активных граждан.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http://chertanovo-juzhnoe.mos.ru/presscenter/officially/detail/2281987.html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2819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2819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2023-07-28T04:33:57Z</dcterms:created>
  <dcterms:modified xsi:type="dcterms:W3CDTF">2023-07-28T04:33:57Z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