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a4f16557d9d9955aaa10a5c088be34cc779c70"/>
    <w:p>
      <w:pPr>
        <w:pStyle w:val="Heading3"/>
      </w:pPr>
      <w:r>
        <w:t xml:space="preserve">При координирующей роли прокуратуры Южного административного округа г. Москвы пресечена преступная деятельность жителя города Москвы, направленная на незаконное приобретение права собственности на квартиры москвичей</w:t>
      </w:r>
    </w:p>
    <w:p>
      <w:pPr>
        <w:pStyle w:val="FirstParagraph"/>
      </w:pPr>
      <w:r>
        <w:t xml:space="preserve">20.06.2024</w:t>
      </w:r>
    </w:p>
    <w:p>
      <w:pPr>
        <w:pStyle w:val="BodyText"/>
      </w:pPr>
      <w:r>
        <w:t xml:space="preserve">При координирующей роли прокуратуры Южного административного округа г. Москвы пресечена преступная деятельность жителя города Москвы, направленная на незаконное приобретение права собственности на квартиры москвичей путем заключения с ними договоров займов под залог объектов недвижимого имущества на кабальных (заведомо невыполнимых) условиях.</w:t>
      </w:r>
    </w:p>
    <w:p>
      <w:pPr>
        <w:pStyle w:val="BodyText"/>
      </w:pPr>
      <w:r>
        <w:t xml:space="preserve">В настоящее время мужчине предъявлено обвинение в совершение</w:t>
      </w:r>
      <w:r>
        <w:br/>
      </w:r>
      <w:r>
        <w:t xml:space="preserve">6 преступлений, предусмотренных ч. 4 ст. 159 УК РФ, четыре из которых</w:t>
      </w:r>
      <w:r>
        <w:br/>
      </w:r>
      <w:r>
        <w:t xml:space="preserve">не были доведены до конца по независящим от него обстоятельствам, в связи с обращением потерпевших в правоохранительные органы.</w:t>
      </w:r>
    </w:p>
    <w:p>
      <w:pPr>
        <w:pStyle w:val="BodyText"/>
      </w:pPr>
      <w:r>
        <w:t xml:space="preserve">На основании постановления Нагатинского районного суда г. Москвы</w:t>
      </w:r>
      <w:r>
        <w:br/>
      </w:r>
      <w:r>
        <w:t xml:space="preserve">в отношении мужчины избрана мера пресечения в виде заключения</w:t>
      </w:r>
      <w:r>
        <w:br/>
      </w:r>
      <w:r>
        <w:t xml:space="preserve">под стражу на период следствия.</w:t>
      </w:r>
    </w:p>
    <w:p>
      <w:pPr>
        <w:pStyle w:val="BodyText"/>
      </w:pPr>
      <w:r>
        <w:t xml:space="preserve">Предварительное расследование по уголовному делу не завершено.</w:t>
      </w:r>
      <w:r>
        <w:br/>
      </w:r>
      <w:r>
        <w:t xml:space="preserve">В настоящее время устанавливаются соучастники данного мужчины, а также иные лица, пострадавшие от его действий.</w:t>
      </w:r>
    </w:p>
    <w:p>
      <w:pPr>
        <w:pStyle w:val="BodyText"/>
      </w:pPr>
      <w:r>
        <w:t xml:space="preserve">Ход и результаты расследования уголовного дела контролируются прокуратурой округа.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http://chertanovo-juzhnoe.mos.ru/presscenter/officially/detail/12432459.html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2024-06-20T06:44:06Z</dcterms:created>
  <dcterms:modified xsi:type="dcterms:W3CDTF">2024-06-20T06:44:06Z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