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fac219f7f9edd38f9afe734b8e341dbd08020"/>
    <w:p>
      <w:pPr>
        <w:pStyle w:val="Heading3"/>
      </w:pPr>
      <w:r>
        <w:t xml:space="preserve">О применении Упрощенной системы налогообложения расскажут на вебинаре</w:t>
      </w:r>
    </w:p>
    <w:p>
      <w:pPr>
        <w:pStyle w:val="FirstParagraph"/>
      </w:pPr>
      <w:r>
        <w:t xml:space="preserve">21.03.2022</w:t>
      </w:r>
    </w:p>
    <w:p>
      <w:pPr>
        <w:pStyle w:val="BodyText"/>
      </w:pPr>
      <w:r>
        <w:rPr>
          <w:bCs/>
          <w:b/>
        </w:rPr>
        <w:t xml:space="preserve">31 марта 2022 года</w:t>
      </w:r>
      <w:r>
        <w:t xml:space="preserve"> </w:t>
      </w:r>
      <w:r>
        <w:t xml:space="preserve">УФНС России по г. Москве проведет вебинар по теме: «Вопросы, связанные с применением юридическими лицами специального налогового режима «Упрощенная система налогообложения», анонс федерального закона от 25 февраля 2022 года № 17-ФЗ «О проведении эксперимента по установлению специального налогового режима «Автоматизированная упрощенная система налогообложения».</w:t>
      </w:r>
    </w:p>
    <w:p>
      <w:pPr>
        <w:pStyle w:val="BodyText"/>
      </w:pPr>
      <w:r>
        <w:t xml:space="preserve">Спикером на вебинаре выступит: и.о. начальника отдела налогообложения юридических лиц Управления ФНС России по г. Москве Светлана Евгеньевна Поварова</w:t>
      </w:r>
    </w:p>
    <w:p>
      <w:pPr>
        <w:pStyle w:val="BodyText"/>
      </w:pPr>
      <w:r>
        <w:t xml:space="preserve">Будут рассмотрены вопросы: Порядка перехода на УСН, актуальные вопросы порядка исчисления и уплаты УСН, анонс федерального закона от 25 февраля 2022 года № 17-ФЗ «О проведении эксперимента по установлению специального налогового режима «Автоматизированная упрощенная система налогообложения».</w:t>
      </w:r>
    </w:p>
    <w:p>
      <w:pPr>
        <w:pStyle w:val="BodyText"/>
      </w:pPr>
      <w:r>
        <w:rPr>
          <w:bCs/>
          <w:b/>
        </w:rPr>
        <w:t xml:space="preserve">До «29» марта можно направить вопросы на электронную почту seminar.r7700@nalog.ru.</w:t>
      </w:r>
    </w:p>
    <w:p>
      <w:pPr>
        <w:pStyle w:val="BodyText"/>
      </w:pPr>
      <w:r>
        <w:t xml:space="preserve">Время проведения вебинара: с 11:00.</w:t>
      </w:r>
    </w:p>
    <w:p>
      <w:pPr>
        <w:pStyle w:val="BodyText"/>
      </w:pPr>
      <w:r>
        <w:t xml:space="preserve">Регистрация на вебинар открыта по ссылке: https://w.sbis.ru/event/webinar_redirect/9300264b-1af1-495a-ae60-0ef751c7256f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http://chertanovo-juzhnoe.mos.ru/presscenter/officially/detail/10693258.html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932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932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2025-05-24T13:41:14Z</dcterms:created>
  <dcterms:modified xsi:type="dcterms:W3CDTF">2025-05-24T13:41:14Z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