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9306a6138eaab5b5b98915839ade859d1f2e55"/>
    <w:p>
      <w:pPr>
        <w:pStyle w:val="Heading3"/>
      </w:pPr>
      <w:r>
        <w:t xml:space="preserve">График проведения вебинаров в ИФНС России № 25 по г. Москве</w:t>
      </w:r>
    </w:p>
    <w:p>
      <w:pPr>
        <w:pStyle w:val="FirstParagraph"/>
      </w:pPr>
      <w:r>
        <w:t xml:space="preserve">07.02.2022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http://chertanovo-juzhnoe.mos.ru/presscenter/officially/detail/10600758.html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1060075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1060075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2025-05-27T22:55:08Z</dcterms:created>
  <dcterms:modified xsi:type="dcterms:W3CDTF">2025-05-27T22:55:08Z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