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fbf2aa92a2a2f6dc7a71c633e8d527e9642a6f"/>
    <w:p>
      <w:pPr>
        <w:pStyle w:val="Heading3"/>
      </w:pPr>
      <w:r>
        <w:t xml:space="preserve">Победители новой акции от «Активного гражданина» смогут попасть на Кубок Кремля по теннису</w:t>
      </w:r>
    </w:p>
    <w:p>
      <w:pPr>
        <w:pStyle w:val="FirstParagraph"/>
      </w:pPr>
      <w:r>
        <w:t xml:space="preserve">14.09.2016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7a/kubok-kreml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портале «Активный гражданин» стартовала акция, победители которой получат приглашение на международный теннисный турнир – Кубок Кремля. Они увидят игру сильнейших спортсменов России и мира.</w:t>
      </w:r>
    </w:p>
    <w:p>
      <w:pPr>
        <w:pStyle w:val="BodyText"/>
      </w:pPr>
      <w:r>
        <w:t xml:space="preserve">Соревнования пройдут с 15 по 23 октября. Победители акции смогут взять на матчи своих друзей и близких. Более того, они сами выберут день для посещения турнира и необходимое количество билетов — от одного до трёх. 1300 счастливчиков определит генератор случайных чисел. Им достанется 2500 билетов.</w:t>
      </w:r>
    </w:p>
    <w:p>
      <w:pPr>
        <w:pStyle w:val="BodyText"/>
      </w:pPr>
      <w:r>
        <w:t xml:space="preserve">Акция пройдёт в три этапа. Первыми на получение билетов будут претендовать пользователи, зачекинившиеся на избирательном участке в день выборов. Кроме того, необходимо принять участие во всех голосованиях сентября. На втором этапе их будут раздавать за чекины на избирательном участке, а на третьем — за бейджы «Сентябрь», которые получают те, кто не пропускает голосования.</w:t>
      </w:r>
    </w:p>
    <w:p>
      <w:pPr>
        <w:pStyle w:val="BodyText"/>
      </w:pPr>
      <w:r>
        <w:t xml:space="preserve">Фото: </w:t>
      </w:r>
      <w:hyperlink r:id="rId23">
        <w:r>
          <w:rPr>
            <w:rStyle w:val="Hyperlink"/>
          </w:rPr>
          <w:t xml:space="preserve">агентство новостей "Москва"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http://chertanovo-juzhnoe.mos.ru/presscenter/news/detail/3741554.html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news/detail/3741554.html" TargetMode="External" /><Relationship Type="http://schemas.openxmlformats.org/officeDocument/2006/relationships/hyperlink" Id="rId23" Target="http://www.mskagenc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news/detail/3741554.html" TargetMode="External" /><Relationship Type="http://schemas.openxmlformats.org/officeDocument/2006/relationships/hyperlink" Id="rId23" Target="http://www.mskagenc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2024-08-07T00:13:09Z</dcterms:created>
  <dcterms:modified xsi:type="dcterms:W3CDTF">2024-08-07T00:13:09Z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