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f0d4cab0aced1ddda4ef9d986d1495973d8ee"/>
    <w:p>
      <w:pPr>
        <w:pStyle w:val="Heading3"/>
      </w:pPr>
      <w:r>
        <w:t xml:space="preserve">Почта России доставит ветеранам 3 млн писем-треугольников</w:t>
      </w:r>
    </w:p>
    <w:p>
      <w:pPr>
        <w:pStyle w:val="FirstParagraph"/>
      </w:pPr>
      <w:r>
        <w:t xml:space="preserve">02.04.2015</w:t>
      </w:r>
    </w:p>
    <w:p>
      <w:pPr>
        <w:pStyle w:val="BodyText"/>
      </w:pPr>
      <w:r>
        <w:rPr>
          <w:bCs/>
          <w:b/>
        </w:rPr>
        <w:t xml:space="preserve">В ходе пресс-конференции «Россвязь и Почта России - к 70-летию Великой Победы» заместитель руководителя Федерального агентства связи Владимир Шелихов передал генеральному директору Почты России Дмитрию Страшнову 3 млн писем-треугольников для доставки ветеранам Великой Отечественной войны и труженикам тыла в преддверии 70-летия Великой Победы.</w:t>
      </w:r>
    </w:p>
    <w:p>
      <w:pPr>
        <w:pStyle w:val="BodyText"/>
      </w:pPr>
      <w:r>
        <w:t xml:space="preserve">Почта России доставит письма-треугольники вместе с персональными поздравлениями от Президента России ветеранам войны и труженикам тыла. Полученные письма они смогут бесплатно и в любой период времени отправить по всей территории страны.</w:t>
      </w:r>
    </w:p>
    <w:p>
      <w:pPr>
        <w:pStyle w:val="BodyText"/>
      </w:pPr>
      <w:r>
        <w:t xml:space="preserve">«Мы надеемся, что эти маленькие письма согреют душу ветеранов так же, как и письма из дома, поступавшие на фронт. Мы восхищаемся и преклоняемся перед ними за проявленное мужество, смелость, любовь к Родине», – подчеркнул Владимир Шелихов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 проекте также примут участие школьники, студенты и волонтеры со всей страны: в рамках акции Почты России «Благодарность земляков – тепло ладоней» на открытых уроках в школах и вузах они будут складывать письма-треугольники и передавать их в филиалы Почты России.</w:t>
      </w:r>
    </w:p>
    <w:p>
      <w:pPr>
        <w:pStyle w:val="BodyText"/>
      </w:pPr>
      <w:r>
        <w:t xml:space="preserve">«Доставка писем-треугольников ветеранам Великой Отечественной войны – большая честь для Почты России. Мы с особым трепетом относимся к этому проекту, ведь в годы войны фронтовые почтальоны, рискуя своими жизнями, доставляли письма-треугольники, соединяя фронт и тыл, объединяя семьи, разлученные войной. К юбилею Победы мы выпустим фотоальбом, посвященный работе почты в годы войны, а в Воронеже будет открыт памятник фронтовому почтальону», – рассказал генеральный директор Почты России Дмитрий Страшнов.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Конверты «Письмо ветерана» в форме фронтовых треугольников изготовлены издательским центром «Марка». Издание конвертов продолжает традиции выпусков предыдущих лет – аналогичная акция проводилась в 1995, 2000, 2005 и 2010 годах.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Информация о компании:</w:t>
      </w:r>
    </w:p>
    <w:p>
      <w:pPr>
        <w:pStyle w:val="BodyText"/>
      </w:pPr>
      <w:r>
        <w:rPr>
          <w:iCs/>
          <w:i/>
          <w:bCs/>
          <w:b/>
        </w:rPr>
        <w:t xml:space="preserve">Почта России</w:t>
      </w:r>
      <w:r>
        <w:t xml:space="preserve"> </w:t>
      </w:r>
      <w:r>
        <w:rPr>
          <w:iCs/>
          <w:i/>
        </w:rPr>
        <w:t xml:space="preserve">– федеральный почтовый оператор, входит в перечень стратегических предприятий РФ. Включает в себя 42 тысячи отделений по всей стране и объединяет один из самых больших трудовых коллективов – около 350 000 почтовых работников.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Пресс-служба ФГУП «Почта России»</w:t>
      </w:r>
    </w:p>
    <w:p>
      <w:pPr>
        <w:pStyle w:val="BodyText"/>
      </w:pPr>
      <w:r>
        <w:rPr>
          <w:bCs/>
          <w:b/>
        </w:rPr>
        <w:t xml:space="preserve">тел.: (495) 956-99-62,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press_service@russianpost.ru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http://chertanovo-juzhnoe.mos.ru/presscenter/news/detail/1709374.html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709374.html" TargetMode="External" /><Relationship Type="http://schemas.openxmlformats.org/officeDocument/2006/relationships/hyperlink" Id="rId20" Target="mailto:press_service@russianpos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709374.html" TargetMode="External" /><Relationship Type="http://schemas.openxmlformats.org/officeDocument/2006/relationships/hyperlink" Id="rId20" Target="mailto:press_service@russianpos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2025-05-27T05:59:39Z</dcterms:created>
  <dcterms:modified xsi:type="dcterms:W3CDTF">2025-05-27T05:59:39Z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