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b316e0d07e5fdf7def7d22c2f2abc590e380f"/>
    <w:p>
      <w:pPr>
        <w:pStyle w:val="Heading3"/>
      </w:pPr>
      <w:r>
        <w:t xml:space="preserve">Мэр Москвы дал команду отменить строительство мусоросжигательного завода в Печатниках</w:t>
      </w:r>
    </w:p>
    <w:p>
      <w:pPr>
        <w:pStyle w:val="FirstParagraph"/>
      </w:pPr>
      <w:r>
        <w:t xml:space="preserve">19.01.2015</w:t>
      </w:r>
    </w:p>
    <w:p>
      <w:pPr>
        <w:pStyle w:val="BodyText"/>
      </w:pPr>
      <w:r>
        <w:t xml:space="preserve">Мэр Москвы Сергей Собянин поручил отменить строительство Комплекса термической переработки отходов и Угрешских очистных сооружений в ЮВАО.</w:t>
      </w:r>
    </w:p>
    <w:p>
      <w:pPr>
        <w:pStyle w:val="BodyText"/>
      </w:pPr>
      <w:r>
        <w:t xml:space="preserve">Проект разрабатывался ГУП «Мосэкострой», общественное обсуждение по его реализации было назначено на 15 января.</w:t>
      </w:r>
    </w:p>
    <w:p>
      <w:pPr>
        <w:pStyle w:val="BodyText"/>
      </w:pPr>
      <w:r>
        <w:t xml:space="preserve">Ранее депутаты Московской городской думы Людмила Стебенкова и Зоя Зотова направляли обращения в адрес Мэра Москвы Сергея Собянина и главы Департамента природопользования Антона Кульбачевского о недопустимости строительства данного объекта на территории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http://chertanovo-juzhnoe.mos.ru/presscenter/news/detail/1521924.html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5219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5219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2025-05-27T18:03:08Z</dcterms:created>
  <dcterms:modified xsi:type="dcterms:W3CDTF">2025-05-27T18:03:08Z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