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105c608d2011fd57446209e8aa9b996aca1883"/>
    <w:p>
      <w:pPr>
        <w:pStyle w:val="Heading3"/>
      </w:pPr>
      <w:r>
        <w:t xml:space="preserve">Представители Департамента транспорта Москвы рассказали депутатам нескольких муниципальных округов ЮАО о развитии парковок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drawing>
          <wp:inline>
            <wp:extent cx="5334000" cy="35331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72d/deptra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районах Орехово-Борисово Южное и Орехово-Борисово Северное 19 ноября состоялась встреча представителей Департамента транспорта Москвы и развития дорожно-транспортной инфраструктуры с советами депутатов двух муниципальных округов. В мероприятии также приняли участие представители ГКУ «Центр организации дорожного движения» (ЦОДД), «Администратор Московского парковочного пространства» (АМПП), а также сотрудники префектуры ЮАО. На встрече обсуждали: расширение дорог, установку светофоров и их перенастройку, а также строительство развязки на Каширском шоссе. Отдельно была вынесена тема расширения зоны платных парковок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последней рассказала представитель дирекции стратегического развития АМПП Ксения Бродуленко. В частности, по ее словам, платные зоны успешно работают как в Центральном, так и в Южном административном округе. Бродуленко уточнила, что такие стоянки вводятся только в тех местах, где это действительно необходимо. В основном они размещаются вблизи бизнес- и торговых центров, офисных зданий, вестибюлей метро и железнодорожных станций. Именно в этих местах, по ее словам, чаще всего паркуются автолюбители, приезжающие на работу в Москву из области. Такое поведение создает определенные трудности для местных жителей, которые днем не могут найти свободное парковочное место рядом со своим домом.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этим Ксения Бродуленко подробно остановилась на льготных условиях, которые предлагаются местным жителям при вводе платных парковок. Так, с 8 вечера до 8 утра стоянка бесплатная. В случае если необходима круглосуточная парковка, нужно оформить резидентное разрешение. Это персональный документ, который действует в районе, в котором зарегистрирован резидент, и подтверждает право на размещение автомобиля. Его стоимость составляет 3 тысячи рублей в год, а для граждан льготных категорий оно предоставляется бесплатно. Обратиться за его оформлением можно на портал pgu.mos.ru, а также в любой центр госуслуг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ходе встречи представители Дептранса Москвы отметили, что теперь все средства от платных парковок будут направлены на нужды района. К примеру, в течение 2015 года 80% доходов пошло на реализацию проекта «Моя улица» и только 20% вернулось в район. А теперь принято решение отдавать все поступившие средства от платных парковок на благоустройство муниципального округа. Так, с февраля 2016 года можно будет получить деньги авансом – сначала 80%, позже остальные 20%. Считается, что такая схема позволяет органам местного самоуправлениям своевременно распределить средства. Кроме того, распоряжаться 10% от поступившей суммы смогут и сами жители, которые выберут, на что пойду эти деньги.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список улиц, которые должны войти в зону платной парковки, будет обсуждаться на последующих совещаниях и встречах с представителями общественности.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проект «Московское парковочное пространство» призван справиться с проблемой «хаотичного паркования» на улицах Москвы и создать возможность для комфортного передвижения пешеходов, средств общественного транспорта и автомобилей. Основными задачами проекта являются: снижение количества нарушений правил парковки на улично-дорожной сети; повышение скорости движения в зонах платной парковки; увеличение оборачиваемости парковочных мест; сокращение потоков личного автотранспорта, въезжающего в пределы платной зоны и стимулирование использования альтернативных видов транспорта.</w:t>
      </w:r>
    </w:p>
    <w:p>
      <w:pPr>
        <w:pStyle w:val="BodyText"/>
      </w:pPr>
      <w:r>
        <w:t xml:space="preserve">Более подробно с системой платных парковок можно ознакомиться на</w:t>
      </w:r>
      <w:r>
        <w:t xml:space="preserve"> </w:t>
      </w:r>
      <w:hyperlink r:id="rId23">
        <w:r>
          <w:rPr>
            <w:rStyle w:val="Hyperlink"/>
          </w:rPr>
          <w:t xml:space="preserve">сайте parking.mos.ru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http://chertanovo-juzhnoe.mos.ru/parking/news/detail/2326945.html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arking/news/detail/2326945.html" TargetMode="External" /><Relationship Type="http://schemas.openxmlformats.org/officeDocument/2006/relationships/hyperlink" Id="rId23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arking/news/detail/2326945.html" TargetMode="External" /><Relationship Type="http://schemas.openxmlformats.org/officeDocument/2006/relationships/hyperlink" Id="rId23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2025-04-10T03:19:22Z</dcterms:created>
  <dcterms:modified xsi:type="dcterms:W3CDTF">2025-04-10T03:19:22Z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