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2a86f102c43feb31e6fe0ed162283d0a787545"/>
    <w:p>
      <w:pPr>
        <w:pStyle w:val="Heading3"/>
      </w:pPr>
      <w:r>
        <w:t xml:space="preserve">Точечная адресная парковка будет введена в нескольких районах Южного округа</w:t>
      </w:r>
    </w:p>
    <w:p>
      <w:pPr>
        <w:pStyle w:val="FirstParagraph"/>
      </w:pPr>
      <w:r>
        <w:t xml:space="preserve">19.11.2015</w:t>
      </w:r>
    </w:p>
    <w:p>
      <w:pPr>
        <w:pStyle w:val="BodyText"/>
      </w:pPr>
      <w:r>
        <w:drawing>
          <wp:inline>
            <wp:extent cx="5334000" cy="30226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01/96129923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Девять новых платных парковок появится в Южном округе. Об этом сообщает пресс-служба Департамента транспорта столицы. Стоянки откроют возле станций метро, рынков и предприятий.</w:t>
      </w:r>
    </w:p>
    <w:p>
      <w:pPr>
        <w:pStyle w:val="BodyText"/>
      </w:pPr>
      <w:r>
        <w:t xml:space="preserve">Так, новые объекты начнут работать в районе Чертаново Северное на улицах: Днепропетровская, Кировоградская и Сумская. В Царицыне за стоянку придется платить автомобилистам на Каспийской, Макеевской и Луганской улицах. Район Чертаново Центральное пополнится новыми парковками на Днепропетровском и Кировоградском проездах, а также на Днепропетровской улице.</w:t>
      </w:r>
    </w:p>
    <w:p>
      <w:pPr>
        <w:pStyle w:val="BodyText"/>
      </w:pPr>
      <w:r>
        <w:t xml:space="preserve">Отметим, всего в Москве появится 95 новых платных зон для транспорта. Они расположатся в наиболее проблемных точках и в местах максимального притяжения автомобильного потока. Взимать плату на них начнут с 10 октября.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http://chertanovo-juzhnoe.mos.ru/parking/news/detail/2314114.html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3141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3141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2025-04-10T03:19:29Z</dcterms:created>
  <dcterms:modified xsi:type="dcterms:W3CDTF">2025-04-10T03:19:29Z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