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ba43afa4b94921b53df62095f2755676fb5b31"/>
    <w:p>
      <w:pPr>
        <w:pStyle w:val="Heading3"/>
      </w:pPr>
      <w:r>
        <w:t xml:space="preserve">Об организации отдыха населения в зимний период 2020-2021 годов на территории Южного административного округа города Москвы</w:t>
      </w:r>
    </w:p>
    <w:p>
      <w:pPr>
        <w:pStyle w:val="FirstParagraph"/>
      </w:pPr>
      <w:r>
        <w:t xml:space="preserve">24.11.2020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http://chertanovo-juzhnoe.mos.ru/organization-of-leisure-social-educational-health-improving-and-sports-work-with-the-population-at-t/detail/9455393.html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94553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94553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2025-04-10T03:11:59Z</dcterms:created>
  <dcterms:modified xsi:type="dcterms:W3CDTF">2025-04-10T03:11:59Z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