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47c56e99a38d9375226d1f46f30b62e9a7b80c8"/>
    <w:p>
      <w:pPr>
        <w:pStyle w:val="Heading3"/>
      </w:pPr>
      <w:r>
        <w:t xml:space="preserve">Праздничное мероприятие посвященное " ДНЮ ПОБЕДЫ " в Покровском Парке</w:t>
      </w:r>
    </w:p>
    <w:p>
      <w:pPr>
        <w:pStyle w:val="FirstParagraph"/>
      </w:pPr>
      <w:r>
        <w:t xml:space="preserve">15.05.2017</w:t>
      </w:r>
    </w:p>
    <w:p>
      <w:pPr>
        <w:pStyle w:val="BodyText"/>
      </w:pPr>
      <w:r>
        <w:drawing>
          <wp:inline>
            <wp:extent cx="5334000" cy="40005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chertanovo-juzhnoe.mos.ru/www/upload/medialibrary/435/18489874_221268115031620_5138937369606345484_o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0005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Управа района #ЧертановоЮжное совместно с Домом Культуры Маяк провели праздничный концерт посвященный Дню Победы в Покровском парке для жителей и ветеранов района, в программе гостей мероприятия поздравляли песнями и стихами военных лет артисты и коллективы ДК Маяк. В парке гости праздника могли приобрести сувенирную продукцию военной тематики, спеть, потанцевать и угоститься полевой кухней.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http://chertanovo-juzhnoe.mos.ru/organization-of-leisure-social-educational-health-improving-and-sports-work-with-the-population-at-t/detail/5948377.html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chertanovo-juzhnoe.mos.ru" TargetMode="External" /><Relationship Type="http://schemas.openxmlformats.org/officeDocument/2006/relationships/hyperlink" Id="rId23" Target="http://chertanovo-juzhnoe.mos.ru/organization-of-leisure-social-educational-health-improving-and-sports-work-with-the-population-at-t/detail/5948377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chertanovo-juzhnoe.mos.ru" TargetMode="External" /><Relationship Type="http://schemas.openxmlformats.org/officeDocument/2006/relationships/hyperlink" Id="rId23" Target="http://chertanovo-juzhnoe.mos.ru/organization-of-leisure-social-educational-health-improving-and-sports-work-with-the-population-at-t/detail/5948377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2023-07-13T23:46:43Z</dcterms:created>
  <dcterms:modified xsi:type="dcterms:W3CDTF">2023-07-13T23:46:43Z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