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98d7f47aa2b779a553256a24558cabf2d9da6"/>
    <w:p>
      <w:pPr>
        <w:pStyle w:val="Heading3"/>
      </w:pPr>
      <w:r>
        <w:t xml:space="preserve">О победителе конкурса на право заключения договора на безвозмездной основе на реализацию социальных программ (проектов) ΠΟ организации досуговой, социально-воспитательной, физкультурно-оздоровительной и спортивной работы с населением по месту жительства в</w:t>
      </w:r>
    </w:p>
    <w:p>
      <w:pPr>
        <w:pStyle w:val="FirstParagraph"/>
      </w:pPr>
      <w:r>
        <w:t xml:space="preserve">16.07.2025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http://chertanovo-juzhnoe.mos.ru/organization-of-leisure-social-educational-health-improving-and-sports-work-with-the-population-at-t/detail/13106723.html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067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067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2025-07-16T19:42:27Z</dcterms:created>
  <dcterms:modified xsi:type="dcterms:W3CDTF">2025-07-16T19:42:27Z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