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fe81ae98400895f550475b55a745c998c86bf"/>
    <w:p>
      <w:pPr>
        <w:pStyle w:val="Heading3"/>
      </w:pPr>
      <w:r>
        <w:t xml:space="preserve">29.04.2025 Конкурс на право заключения на безвозмездной основе договора на реализацию социальных программ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http://chertanovo-juzhnoe.mos.ru/organization-of-leisure-social-educational-health-improving-and-sports-work-with-the-population-at-t/detail/12941301.html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41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41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2025-05-26T02:17:06Z</dcterms:created>
  <dcterms:modified xsi:type="dcterms:W3CDTF">2025-05-26T02:17:06Z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