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2" w:name="охрана-труда---телефонный-справочник"/>
    <w:p>
      <w:pPr>
        <w:pStyle w:val="Heading3"/>
      </w:pPr>
      <w:r>
        <w:t xml:space="preserve">Охрана труда - телефонный справочник</w:t>
      </w:r>
    </w:p>
    <w:p>
      <w:pPr>
        <w:pStyle w:val="FirstParagraph"/>
      </w:pPr>
      <w:r>
        <w:t xml:space="preserve">03.06.2016</w:t>
      </w:r>
    </w:p>
    <w:p>
      <w:pPr>
        <w:pStyle w:val="BodyText"/>
      </w:pPr>
      <w:r>
        <w:rPr>
          <w:bCs/>
          <w:b/>
          <w:iCs/>
          <w:i/>
        </w:rPr>
        <w:t xml:space="preserve">Охрана труда</w:t>
      </w:r>
      <w:r>
        <w:t xml:space="preserve"> – система сохранения жизни и здоровья работников в процессе трудовой деятельности.</w:t>
      </w:r>
    </w:p>
    <w:p>
      <w:pPr>
        <w:pStyle w:val="BodyText"/>
      </w:pPr>
      <w:r>
        <w:t xml:space="preserve">Охрана труда в организациях регламентируется:</w:t>
      </w:r>
    </w:p>
    <w:p>
      <w:pPr>
        <w:pStyle w:val="BodyText"/>
      </w:pPr>
      <w:r>
        <w:t xml:space="preserve">- Конституцией Российской Федерации;</w:t>
      </w:r>
    </w:p>
    <w:p>
      <w:pPr>
        <w:pStyle w:val="BodyText"/>
      </w:pPr>
      <w:r>
        <w:t xml:space="preserve">- Трудовым кодексом Российской Федерации;</w:t>
      </w:r>
    </w:p>
    <w:p>
      <w:pPr>
        <w:pStyle w:val="BodyText"/>
      </w:pPr>
      <w:r>
        <w:t xml:space="preserve">- Гражданским кодексом Российской Федерации;</w:t>
      </w:r>
    </w:p>
    <w:p>
      <w:pPr>
        <w:pStyle w:val="BodyText"/>
      </w:pPr>
      <w:r>
        <w:t xml:space="preserve">- Уголовным кодексом Российской Федерации;</w:t>
      </w:r>
    </w:p>
    <w:p>
      <w:pPr>
        <w:pStyle w:val="BodyText"/>
      </w:pPr>
      <w:r>
        <w:t xml:space="preserve">- Кодексом Российской Федерации об административных правонарушениях;</w:t>
      </w:r>
    </w:p>
    <w:p>
      <w:pPr>
        <w:pStyle w:val="BodyText"/>
      </w:pPr>
      <w:r>
        <w:t xml:space="preserve">- Федеральным законом: "Об обязательном социальном страховании от несчастных случаев на производстве и профессиональных заболеваний";</w:t>
      </w:r>
    </w:p>
    <w:p>
      <w:pPr>
        <w:pStyle w:val="BodyText"/>
      </w:pPr>
      <w:r>
        <w:t xml:space="preserve">- Законом города Москвы "Об охране труда в городе Москве" и</w:t>
      </w:r>
    </w:p>
    <w:p>
      <w:pPr>
        <w:pStyle w:val="BodyText"/>
      </w:pPr>
      <w:r>
        <w:t xml:space="preserve">другими законодательными и нормативными актами.</w:t>
      </w:r>
    </w:p>
    <w:p>
      <w:pPr>
        <w:pStyle w:val="BodyText"/>
      </w:pPr>
      <w:r>
        <w:rPr>
          <w:bCs/>
          <w:b/>
        </w:rPr>
        <w:t xml:space="preserve">Организации г. Москвы, обеспечивающие выполнение функций охраны труда</w:t>
      </w:r>
    </w:p>
    <w:p>
      <w:pPr>
        <w:pStyle w:val="BodyText"/>
      </w:pPr>
    </w:p>
    <w:tbl>
      <w:tblPr>
        <w:tblStyle w:val="Table"/>
        <w:tblW w:type="pct" w:w="5000"/>
        <w:tblLook w:firstRow="0" w:lastRow="0" w:firstColumn="0" w:lastColumn="0" w:noHBand="0" w:noVBand="0" w:val="0000"/>
      </w:tblPr>
      <w:tblGrid>
        <w:gridCol w:w="1980"/>
        <w:gridCol w:w="1980"/>
        <w:gridCol w:w="1980"/>
        <w:gridCol w:w="1980"/>
      </w:tblGrid>
      <w:tr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Вопросы</w:t>
            </w:r>
          </w:p>
        </w:tc>
        <w:tc>
          <w:tcPr>
            <w:gridSpan w:val="2"/>
          </w:tcPr>
          <w:p>
            <w:pPr>
              <w:jc w:val="left"/>
            </w:pPr>
            <w:r>
              <w:rPr>
                <w:bCs/>
                <w:b/>
              </w:rPr>
              <w:t xml:space="preserve">Наименование организации</w:t>
            </w:r>
          </w:p>
        </w:tc>
        <w:tc>
          <w:tcPr/>
          <w:p>
            <w:pPr>
              <w:jc w:val="left"/>
            </w:pPr>
            <w:r>
              <w:rPr>
                <w:bCs/>
                <w:b/>
              </w:rPr>
              <w:t xml:space="preserve">Контактные телефоны</w:t>
            </w:r>
          </w:p>
        </w:tc>
      </w:tr>
      <w:tr>
        <w:tc>
          <w:tcPr/>
          <w:p>
            <w:pPr>
              <w:jc w:val="left"/>
            </w:pPr>
            <w:r>
              <w:rPr>
                <w:bCs/>
                <w:b/>
                <w:iCs/>
                <w:i/>
              </w:rPr>
              <w:t xml:space="preserve">Государственное управление охраной труда</w:t>
            </w:r>
          </w:p>
        </w:tc>
        <w:tc>
          <w:tcPr>
            <w:gridSpan w:val="2"/>
          </w:tcPr>
          <w:p>
            <w:pPr>
              <w:jc w:val="left"/>
            </w:pPr>
            <w:r>
              <w:t xml:space="preserve">Комитет общественных связей города Москвы</w:t>
            </w:r>
          </w:p>
        </w:tc>
        <w:tc>
          <w:tcPr/>
          <w:p>
            <w:pPr>
              <w:jc w:val="left"/>
            </w:pPr>
            <w:r>
              <w:rPr>
                <w:bCs/>
                <w:b/>
              </w:rPr>
              <w:t xml:space="preserve">8-495-633-60-10</w:t>
            </w:r>
          </w:p>
          <w:p>
            <w:pPr>
              <w:jc w:val="left"/>
            </w:pPr>
            <w:r>
              <w:rPr>
                <w:bCs/>
                <w:b/>
              </w:rPr>
              <w:t xml:space="preserve">8-495-633-60-68</w:t>
            </w:r>
          </w:p>
        </w:tc>
      </w:tr>
      <w:tr>
        <w:tc>
          <w:tcPr>
            <w:vMerge w:val="restart"/>
          </w:tcPr>
          <w:p>
            <w:pPr>
              <w:jc w:val="left"/>
            </w:pPr>
            <w:r>
              <w:t xml:space="preserve">ОБУЧЕНИЕ:</w:t>
            </w:r>
          </w:p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-</w:t>
            </w:r>
            <w:r>
              <w:rPr>
                <w:iCs/>
                <w:i/>
                <w:bCs/>
                <w:b/>
              </w:rPr>
              <w:t xml:space="preserve"> Обучение и проверка знаний руководителей и специалистов по охране труда;</w:t>
            </w:r>
          </w:p>
        </w:tc>
        <w:tc>
          <w:tcPr>
            <w:gridSpan w:val="2"/>
          </w:tcPr>
          <w:p>
            <w:pPr>
              <w:pStyle w:val="Compact"/>
              <w:jc w:val="left"/>
            </w:pPr>
            <w:r>
              <w:t xml:space="preserve">Академия труда и социальных отношений</w:t>
            </w:r>
          </w:p>
        </w:tc>
        <w:tc>
          <w:tcPr/>
          <w:p>
            <w:pPr>
              <w:jc w:val="left"/>
            </w:pPr>
            <w:r>
              <w:rPr>
                <w:bCs/>
                <w:b/>
              </w:rPr>
              <w:t xml:space="preserve">8-495-432-33-03</w:t>
            </w:r>
          </w:p>
          <w:p>
            <w:pPr>
              <w:jc w:val="left"/>
            </w:pPr>
            <w:r>
              <w:rPr>
                <w:bCs/>
                <w:b/>
              </w:rPr>
              <w:t xml:space="preserve">8-495-350-02-88</w:t>
            </w:r>
          </w:p>
        </w:tc>
      </w:tr>
      <w:tr>
        <w:tc>
          <w:tcPr>
            <w:gridSpan w:val="1"/>
            <w:vMerge w:val="continue"/>
          </w:tcPr>
          <w:p>
            <w:pPr/>
          </w:p>
        </w:tc>
        <w:tc>
          <w:tcPr>
            <w:gridSpan w:val="2"/>
          </w:tcPr>
          <w:p>
            <w:pPr>
              <w:pStyle w:val="Compact"/>
              <w:jc w:val="left"/>
            </w:pPr>
            <w:r>
              <w:t xml:space="preserve">Московский городской центр условий и охраны труда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8-499-794-19-45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Cs/>
                <w:b/>
                <w:iCs/>
                <w:i/>
              </w:rPr>
              <w:t xml:space="preserve">- Обучение и повышение квалификации ИТР по вопросам законодательства по гигиене труда, методам контроля производственной среды;</w:t>
            </w:r>
          </w:p>
        </w:tc>
        <w:tc>
          <w:tcPr>
            <w:gridSpan w:val="2"/>
          </w:tcPr>
          <w:p>
            <w:pPr>
              <w:pStyle w:val="Compact"/>
              <w:jc w:val="left"/>
            </w:pPr>
            <w:r>
              <w:t xml:space="preserve">Территориальное управление Роспотребнадзора по г. Москве</w:t>
            </w:r>
          </w:p>
        </w:tc>
        <w:tc>
          <w:tcPr/>
          <w:p>
            <w:pPr>
              <w:jc w:val="left"/>
            </w:pPr>
            <w:r>
              <w:rPr>
                <w:bCs/>
                <w:b/>
              </w:rPr>
              <w:t xml:space="preserve">8-495-687-36-34</w:t>
            </w:r>
          </w:p>
          <w:p>
            <w:pPr>
              <w:jc w:val="left"/>
            </w:pPr>
            <w:r>
              <w:rPr>
                <w:bCs/>
                <w:b/>
              </w:rPr>
              <w:t xml:space="preserve">8-495-687-36-13</w:t>
            </w:r>
          </w:p>
          <w:p>
            <w:pPr>
              <w:jc w:val="left"/>
            </w:pPr>
            <w:r>
              <w:rPr>
                <w:bCs/>
                <w:b/>
              </w:rPr>
              <w:t xml:space="preserve">8-495-687-40-61</w:t>
            </w:r>
          </w:p>
        </w:tc>
      </w:tr>
      <w:tr>
        <w:tc>
          <w:tcPr/>
          <w:p>
            <w:pPr>
              <w:jc w:val="left"/>
            </w:pPr>
            <w:r>
              <w:rPr>
                <w:bCs/>
                <w:b/>
                <w:iCs/>
                <w:i/>
              </w:rPr>
              <w:t xml:space="preserve">- Участие в комиссиях по проверке знаний у работодателей и работников по вопросам охраны труда</w:t>
            </w:r>
          </w:p>
        </w:tc>
        <w:tc>
          <w:tcPr>
            <w:gridSpan w:val="2"/>
          </w:tcPr>
          <w:p>
            <w:pPr>
              <w:jc w:val="left"/>
            </w:pPr>
            <w:r>
              <w:t xml:space="preserve">Государственная инспекция труда в г. Москве</w:t>
            </w:r>
          </w:p>
        </w:tc>
        <w:tc>
          <w:tcPr/>
          <w:p>
            <w:pPr>
              <w:jc w:val="left"/>
            </w:pPr>
            <w:r>
              <w:rPr>
                <w:bCs/>
                <w:b/>
              </w:rPr>
              <w:t xml:space="preserve">8-495-343-94-97</w:t>
            </w:r>
          </w:p>
        </w:tc>
      </w:tr>
      <w:tr>
        <w:tc>
          <w:tcPr/>
          <w:p>
            <w:pPr>
              <w:jc w:val="left"/>
            </w:pPr>
            <w:r>
              <w:rPr>
                <w:bCs/>
                <w:b/>
                <w:iCs/>
                <w:i/>
              </w:rPr>
              <w:t xml:space="preserve">Оказание методической и практической помощи предприятиям города в организации и проведении работ по охране труда</w:t>
            </w:r>
          </w:p>
        </w:tc>
        <w:tc>
          <w:tcPr>
            <w:gridSpan w:val="2"/>
          </w:tcPr>
          <w:p>
            <w:pPr>
              <w:jc w:val="left"/>
            </w:pPr>
            <w:r>
              <w:t xml:space="preserve">Московский городской центр условий и охраны труда</w:t>
            </w:r>
          </w:p>
        </w:tc>
        <w:tc>
          <w:tcPr/>
          <w:p>
            <w:pPr>
              <w:jc w:val="left"/>
            </w:pPr>
            <w:r>
              <w:rPr>
                <w:bCs/>
                <w:b/>
              </w:rPr>
              <w:t xml:space="preserve">8-495-959-89-33</w:t>
            </w:r>
          </w:p>
        </w:tc>
      </w:tr>
      <w:tr>
        <w:tc>
          <w:tcPr/>
          <w:p>
            <w:pPr>
              <w:jc w:val="left"/>
            </w:pPr>
            <w:r>
              <w:rPr>
                <w:bCs/>
                <w:b/>
                <w:iCs/>
                <w:i/>
              </w:rPr>
              <w:t xml:space="preserve">Уведомительная регистрация коллективных договоров</w:t>
            </w:r>
          </w:p>
        </w:tc>
        <w:tc>
          <w:tcPr>
            <w:gridSpan w:val="2"/>
          </w:tcPr>
          <w:p>
            <w:pPr>
              <w:jc w:val="left"/>
            </w:pPr>
            <w:r>
              <w:t xml:space="preserve">Комитет общественных связей города Москвы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8-495-959-89-70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Cs/>
                <w:b/>
                <w:iCs/>
                <w:i/>
              </w:rPr>
              <w:t xml:space="preserve">Организация и проведение аттестации рабочих мест по условиям труда, по фактору травмобезопасности, сертификация работ по охране труда на предприятиях города</w:t>
            </w:r>
          </w:p>
        </w:tc>
        <w:tc>
          <w:tcPr>
            <w:gridSpan w:val="2"/>
          </w:tcPr>
          <w:p>
            <w:pPr>
              <w:jc w:val="left"/>
            </w:pPr>
            <w:r>
              <w:t xml:space="preserve">Московский городской центр условий и охраны труда</w:t>
            </w:r>
          </w:p>
        </w:tc>
        <w:tc>
          <w:tcPr/>
          <w:p>
            <w:pPr>
              <w:jc w:val="left"/>
            </w:pPr>
            <w:r>
              <w:rPr>
                <w:bCs/>
                <w:b/>
              </w:rPr>
              <w:t xml:space="preserve">8-499-784-50-51</w:t>
            </w:r>
          </w:p>
        </w:tc>
      </w:tr>
      <w:tr>
        <w:tc>
          <w:tcPr>
            <w:vMerge w:val="restart"/>
          </w:tcPr>
          <w:p>
            <w:pPr>
              <w:jc w:val="left"/>
            </w:pPr>
            <w:r>
              <w:rPr>
                <w:bCs/>
                <w:b/>
                <w:iCs/>
                <w:i/>
              </w:rPr>
              <w:t xml:space="preserve">Надзор и контроль за соблюдением на предприятиях законодательства РФ о труде и об охране труда</w:t>
            </w:r>
          </w:p>
        </w:tc>
        <w:tc>
          <w:tcPr>
            <w:gridSpan w:val="2"/>
          </w:tcPr>
          <w:p>
            <w:pPr>
              <w:pStyle w:val="Compact"/>
              <w:jc w:val="left"/>
            </w:pPr>
            <w:r>
              <w:t xml:space="preserve">Государственная инспекция труда в г. Москве</w:t>
            </w:r>
          </w:p>
        </w:tc>
        <w:tc>
          <w:tcPr/>
          <w:p>
            <w:pPr>
              <w:jc w:val="left"/>
            </w:pPr>
            <w:r>
              <w:rPr>
                <w:bCs/>
                <w:b/>
              </w:rPr>
              <w:t xml:space="preserve">8-495-742-30-50</w:t>
            </w:r>
          </w:p>
          <w:p>
            <w:pPr>
              <w:jc w:val="left"/>
            </w:pPr>
            <w:r>
              <w:rPr>
                <w:bCs/>
                <w:b/>
              </w:rPr>
              <w:t xml:space="preserve">8-495-343-95-03</w:t>
            </w:r>
          </w:p>
        </w:tc>
      </w:tr>
      <w:tr>
        <w:tc>
          <w:tcPr>
            <w:gridSpan w:val="1"/>
            <w:vMerge w:val="continue"/>
          </w:tcPr>
          <w:p>
            <w:pPr/>
          </w:p>
        </w:tc>
        <w:tc>
          <w:tcPr>
            <w:gridSpan w:val="2"/>
          </w:tcPr>
          <w:p>
            <w:pPr>
              <w:jc w:val="left"/>
            </w:pPr>
            <w:r>
              <w:t xml:space="preserve">Московская федерация профсоюзов</w:t>
            </w:r>
          </w:p>
        </w:tc>
        <w:tc>
          <w:tcPr/>
          <w:p>
            <w:pPr>
              <w:jc w:val="left"/>
            </w:pPr>
            <w:r>
              <w:rPr>
                <w:bCs/>
                <w:b/>
              </w:rPr>
              <w:t xml:space="preserve">8-495-688-43-92</w:t>
            </w:r>
          </w:p>
        </w:tc>
      </w:tr>
      <w:tr>
        <w:tc>
          <w:tcPr>
            <w:vMerge w:val="restart"/>
          </w:tcPr>
          <w:p>
            <w:pPr>
              <w:pStyle w:val="Compact"/>
              <w:jc w:val="left"/>
            </w:pPr>
            <w:r>
              <w:rPr>
                <w:iCs/>
                <w:i/>
                <w:bCs/>
                <w:b/>
              </w:rPr>
              <w:t xml:space="preserve">Надзор и контроль за возмещением вреда, причиненного здоровью работника</w:t>
            </w:r>
          </w:p>
        </w:tc>
        <w:tc>
          <w:tcPr>
            <w:gridSpan w:val="2"/>
          </w:tcPr>
          <w:p>
            <w:pPr>
              <w:pStyle w:val="Compact"/>
              <w:jc w:val="left"/>
            </w:pPr>
            <w:r>
              <w:t xml:space="preserve">Государственная инспекция труда в г. Москве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8-495-343-95-03</w:t>
            </w:r>
          </w:p>
        </w:tc>
      </w:tr>
      <w:tr>
        <w:tc>
          <w:tcPr>
            <w:gridSpan w:val="1"/>
            <w:vMerge w:val="continue"/>
          </w:tcPr>
          <w:p>
            <w:pPr/>
          </w:p>
        </w:tc>
        <w:tc>
          <w:tcPr>
            <w:gridSpan w:val="2"/>
          </w:tcPr>
          <w:p>
            <w:pPr>
              <w:jc w:val="left"/>
            </w:pPr>
            <w:r>
              <w:t xml:space="preserve">Московская федерация профсоюзов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8-495-688-43-92 </w:t>
            </w:r>
            <w:r>
              <w:br/>
            </w:r>
            <w:r>
              <w:br/>
            </w:r>
          </w:p>
        </w:tc>
      </w:tr>
    </w:tbl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0">
        <w:r>
          <w:rPr>
            <w:rStyle w:val="Hyperlink"/>
          </w:rPr>
          <w:t xml:space="preserve">http://chertanovo-juzhnoe.mos.ru/labour-protection/detail/3073633.html</w:t>
        </w:r>
      </w:hyperlink>
    </w:p>
    <w:p>
      <w:pPr>
        <w:pStyle w:val="BodyText"/>
      </w:pPr>
      <w:hyperlink r:id="rId21">
        <w:r>
          <w:rPr>
            <w:rStyle w:val="Hyperlink"/>
          </w:rPr>
          <w:t xml:space="preserve">Управа района Чертаново Южное города Москвы</w:t>
        </w:r>
      </w:hyperlink>
    </w:p>
    <w:bookmarkEnd w:id="22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1" Target="http://chertanovo-juzhnoe.mos.ru" TargetMode="External" /><Relationship Type="http://schemas.openxmlformats.org/officeDocument/2006/relationships/hyperlink" Id="rId20" Target="http://chertanovo-juzhnoe.mos.ru/labour-protection/detail/3073633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1" Target="http://chertanovo-juzhnoe.mos.ru" TargetMode="External" /><Relationship Type="http://schemas.openxmlformats.org/officeDocument/2006/relationships/hyperlink" Id="rId20" Target="http://chertanovo-juzhnoe.mos.ru/labour-protection/detail/3073633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2025-07-21T17:09:36Z</dcterms:created>
  <dcterms:modified xsi:type="dcterms:W3CDTF">2025-07-21T17:09:36Z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