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епд-защитит-от-мошенников"/>
    <w:p>
      <w:pPr>
        <w:pStyle w:val="Heading3"/>
      </w:pPr>
      <w:r>
        <w:t xml:space="preserve">ЕПД защитит от мошенников</w:t>
      </w:r>
    </w:p>
    <w:p>
      <w:pPr>
        <w:pStyle w:val="FirstParagraph"/>
      </w:pPr>
      <w:r>
        <w:t xml:space="preserve">28.07.2016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24/lpp12bhua104jjlgxtffsaydktszdx_xzmjdumdugrtu9te6he_u5374a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http://chertanovo-juzhnoe.mos.ru/housing-and-communal-services-and-improvement/news-housing/detail/3432339.html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34323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34323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2025-04-10T02:47:37Z</dcterms:created>
  <dcterms:modified xsi:type="dcterms:W3CDTF">2025-04-10T02:47:37Z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